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A2C2A" w14:textId="016E6AEA" w:rsidR="005C64CC" w:rsidRPr="00D338AF" w:rsidRDefault="002D1BC4" w:rsidP="00D338AF">
      <w:pPr>
        <w:pStyle w:val="Sinespaciado"/>
        <w:jc w:val="center"/>
        <w:rPr>
          <w:rFonts w:ascii="Arial" w:hAnsi="Arial" w:cs="Arial"/>
          <w:b/>
          <w:noProof/>
          <w:lang w:val="es-ES" w:eastAsia="es-ES"/>
        </w:rPr>
      </w:pPr>
      <w:bookmarkStart w:id="0" w:name="_Hlk37155115"/>
      <w:bookmarkEnd w:id="0"/>
      <w:r w:rsidRPr="00D338AF">
        <w:rPr>
          <w:rFonts w:ascii="Arial" w:hAnsi="Arial" w:cs="Arial"/>
          <w:b/>
          <w:noProof/>
          <w:lang w:val="es-ES" w:eastAsia="es-ES"/>
        </w:rPr>
        <w:t xml:space="preserve">GUÍA </w:t>
      </w:r>
      <w:r w:rsidR="005C64CC" w:rsidRPr="00D338AF">
        <w:rPr>
          <w:rFonts w:ascii="Arial" w:hAnsi="Arial" w:cs="Arial"/>
          <w:b/>
          <w:noProof/>
          <w:lang w:val="es-ES" w:eastAsia="es-ES"/>
        </w:rPr>
        <w:t xml:space="preserve">UNIDAD </w:t>
      </w:r>
      <w:r w:rsidR="00292FCC">
        <w:rPr>
          <w:rFonts w:ascii="Arial" w:hAnsi="Arial" w:cs="Arial"/>
          <w:b/>
          <w:noProof/>
          <w:lang w:val="es-ES" w:eastAsia="es-ES"/>
        </w:rPr>
        <w:t>1</w:t>
      </w:r>
    </w:p>
    <w:p w14:paraId="717D2464" w14:textId="7A6C8946" w:rsidR="00CB2B0A" w:rsidRDefault="005C64CC" w:rsidP="00D338AF">
      <w:pPr>
        <w:pStyle w:val="Sinespaciado"/>
        <w:jc w:val="center"/>
        <w:rPr>
          <w:rFonts w:ascii="Arial" w:hAnsi="Arial" w:cs="Arial"/>
          <w:b/>
          <w:noProof/>
          <w:lang w:val="es-ES" w:eastAsia="es-ES"/>
        </w:rPr>
      </w:pPr>
      <w:r w:rsidRPr="00D338AF">
        <w:rPr>
          <w:rFonts w:ascii="Arial" w:hAnsi="Arial" w:cs="Arial"/>
          <w:b/>
          <w:noProof/>
          <w:lang w:val="es-ES" w:eastAsia="es-ES"/>
        </w:rPr>
        <w:t>Guía n</w:t>
      </w:r>
      <w:r w:rsidR="00736DAC" w:rsidRPr="00D338AF">
        <w:rPr>
          <w:rFonts w:ascii="Arial" w:hAnsi="Arial" w:cs="Arial"/>
          <w:b/>
          <w:noProof/>
          <w:lang w:val="es-ES" w:eastAsia="es-ES"/>
        </w:rPr>
        <w:t>°</w:t>
      </w:r>
      <w:r w:rsidRPr="00D338AF">
        <w:rPr>
          <w:rFonts w:ascii="Arial" w:hAnsi="Arial" w:cs="Arial"/>
          <w:b/>
          <w:noProof/>
          <w:lang w:val="es-ES" w:eastAsia="es-ES"/>
        </w:rPr>
        <w:t xml:space="preserve"> </w:t>
      </w:r>
      <w:r w:rsidR="00292FCC">
        <w:rPr>
          <w:rFonts w:ascii="Arial" w:hAnsi="Arial" w:cs="Arial"/>
          <w:b/>
          <w:noProof/>
          <w:lang w:val="es-ES" w:eastAsia="es-ES"/>
        </w:rPr>
        <w:t>2</w:t>
      </w:r>
      <w:r w:rsidRPr="00D338AF">
        <w:rPr>
          <w:rFonts w:ascii="Arial" w:hAnsi="Arial" w:cs="Arial"/>
          <w:b/>
          <w:noProof/>
          <w:lang w:val="es-ES" w:eastAsia="es-ES"/>
        </w:rPr>
        <w:t xml:space="preserve"> </w:t>
      </w:r>
      <w:r w:rsidR="00736DAC" w:rsidRPr="00D338AF">
        <w:rPr>
          <w:rFonts w:ascii="Arial" w:hAnsi="Arial" w:cs="Arial"/>
          <w:b/>
          <w:noProof/>
          <w:lang w:val="es-ES" w:eastAsia="es-ES"/>
        </w:rPr>
        <w:t xml:space="preserve"> </w:t>
      </w:r>
      <w:r w:rsidR="00292FCC">
        <w:rPr>
          <w:rFonts w:ascii="Arial" w:hAnsi="Arial" w:cs="Arial"/>
          <w:b/>
          <w:noProof/>
          <w:lang w:val="es-ES" w:eastAsia="es-ES"/>
        </w:rPr>
        <w:t>HISTORIA, GEOGRAFÍA Y C. SOCIALES</w:t>
      </w:r>
    </w:p>
    <w:p w14:paraId="30DB4E2D" w14:textId="4EF3C8BC" w:rsidR="00EE7988" w:rsidRPr="00D338AF" w:rsidRDefault="00EE7988" w:rsidP="00D338AF">
      <w:pPr>
        <w:pStyle w:val="Sinespaciado"/>
        <w:jc w:val="center"/>
        <w:rPr>
          <w:rFonts w:ascii="Arial" w:hAnsi="Arial" w:cs="Arial"/>
          <w:b/>
          <w:noProof/>
          <w:lang w:eastAsia="es-ES_tradnl"/>
        </w:rPr>
      </w:pPr>
      <w:r>
        <w:rPr>
          <w:rFonts w:ascii="Arial" w:hAnsi="Arial" w:cs="Arial"/>
          <w:b/>
          <w:noProof/>
          <w:lang w:val="es-ES" w:eastAsia="es-ES"/>
        </w:rPr>
        <w:t>ESTADOS TOTALITARIOS</w:t>
      </w:r>
    </w:p>
    <w:p w14:paraId="68EA0810" w14:textId="77777777" w:rsidR="00A202EA" w:rsidRPr="00D338AF" w:rsidRDefault="00A202EA" w:rsidP="00D338AF">
      <w:pPr>
        <w:pStyle w:val="Sinespaciado"/>
        <w:jc w:val="center"/>
        <w:rPr>
          <w:rFonts w:ascii="Arial" w:hAnsi="Arial" w:cs="Arial"/>
          <w:b/>
          <w:noProof/>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7B238D" w:rsidRPr="00D338AF" w14:paraId="1DBD5B4D" w14:textId="77777777" w:rsidTr="00292FCC">
        <w:trPr>
          <w:trHeight w:val="360"/>
          <w:jc w:val="center"/>
        </w:trPr>
        <w:tc>
          <w:tcPr>
            <w:tcW w:w="1372" w:type="dxa"/>
            <w:vAlign w:val="center"/>
          </w:tcPr>
          <w:p w14:paraId="754431D7" w14:textId="77777777"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vAlign w:val="center"/>
          </w:tcPr>
          <w:p w14:paraId="5438F1C0" w14:textId="77777777" w:rsidR="004A319A" w:rsidRPr="00D338AF" w:rsidRDefault="004A319A" w:rsidP="00D338AF">
            <w:pPr>
              <w:jc w:val="center"/>
              <w:rPr>
                <w:rFonts w:ascii="Arial" w:hAnsi="Arial" w:cs="Arial"/>
                <w:b/>
                <w:lang w:val="es-MX"/>
              </w:rPr>
            </w:pPr>
          </w:p>
        </w:tc>
        <w:tc>
          <w:tcPr>
            <w:tcW w:w="992" w:type="dxa"/>
            <w:vAlign w:val="center"/>
          </w:tcPr>
          <w:p w14:paraId="279F3B47" w14:textId="77777777"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14:paraId="22B1D52E" w14:textId="4EACBBE4" w:rsidR="004A319A" w:rsidRPr="00D338AF" w:rsidRDefault="004101C2" w:rsidP="00D338AF">
            <w:pPr>
              <w:jc w:val="center"/>
              <w:rPr>
                <w:rFonts w:ascii="Arial" w:hAnsi="Arial" w:cs="Arial"/>
                <w:b/>
                <w:lang w:val="es-MX"/>
              </w:rPr>
            </w:pPr>
            <w:r>
              <w:rPr>
                <w:rFonts w:ascii="Arial" w:hAnsi="Arial" w:cs="Arial"/>
                <w:b/>
                <w:lang w:val="es-MX"/>
              </w:rPr>
              <w:t>II medio</w:t>
            </w:r>
          </w:p>
        </w:tc>
        <w:tc>
          <w:tcPr>
            <w:tcW w:w="993" w:type="dxa"/>
            <w:vAlign w:val="center"/>
          </w:tcPr>
          <w:p w14:paraId="1B4C1D01" w14:textId="77777777"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14:paraId="52017A4A" w14:textId="3B15E651" w:rsidR="004A319A" w:rsidRPr="00D338AF" w:rsidRDefault="00292FCC" w:rsidP="00D338AF">
            <w:pPr>
              <w:jc w:val="center"/>
              <w:rPr>
                <w:rFonts w:ascii="Arial" w:hAnsi="Arial" w:cs="Arial"/>
                <w:b/>
                <w:lang w:val="es-MX"/>
              </w:rPr>
            </w:pPr>
            <w:r>
              <w:rPr>
                <w:rFonts w:ascii="Arial" w:hAnsi="Arial" w:cs="Arial"/>
                <w:b/>
                <w:lang w:val="es-MX"/>
              </w:rPr>
              <w:t>7/4/2020</w:t>
            </w:r>
          </w:p>
        </w:tc>
      </w:tr>
    </w:tbl>
    <w:p w14:paraId="1D9FA8B1" w14:textId="77777777" w:rsidR="002D1BC4" w:rsidRPr="00D338AF" w:rsidRDefault="002D1BC4" w:rsidP="00D338AF">
      <w:pPr>
        <w:spacing w:after="0" w:line="240" w:lineRule="auto"/>
        <w:rPr>
          <w:rFonts w:ascii="Arial" w:hAnsi="Arial" w:cs="Arial"/>
        </w:rPr>
      </w:pPr>
    </w:p>
    <w:p w14:paraId="11175530" w14:textId="77777777"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14:paraId="383F2101" w14:textId="77777777" w:rsidTr="006C40CD">
        <w:tc>
          <w:tcPr>
            <w:tcW w:w="10902" w:type="dxa"/>
          </w:tcPr>
          <w:p w14:paraId="0A2A575E" w14:textId="0430D2CA" w:rsidR="00292FCC" w:rsidRDefault="006C40CD" w:rsidP="00292FCC">
            <w:pPr>
              <w:rPr>
                <w:rFonts w:ascii="Arial" w:hAnsi="Arial" w:cs="Arial"/>
                <w:b/>
                <w:bCs/>
              </w:rPr>
            </w:pPr>
            <w:r w:rsidRPr="00292FCC">
              <w:rPr>
                <w:rFonts w:ascii="Arial" w:hAnsi="Arial" w:cs="Arial"/>
                <w:b/>
                <w:bCs/>
              </w:rPr>
              <w:t>INSTRUCCIONES</w:t>
            </w:r>
            <w:r w:rsidR="003E24E9" w:rsidRPr="00292FCC">
              <w:rPr>
                <w:rFonts w:ascii="Arial" w:hAnsi="Arial" w:cs="Arial"/>
                <w:b/>
                <w:bCs/>
              </w:rPr>
              <w:t xml:space="preserve">: </w:t>
            </w:r>
          </w:p>
          <w:p w14:paraId="6013493A" w14:textId="06AFDE5C" w:rsidR="00292FCC" w:rsidRPr="00292FCC" w:rsidRDefault="00292FCC" w:rsidP="00292FCC">
            <w:pPr>
              <w:rPr>
                <w:rFonts w:ascii="Arial" w:hAnsi="Arial" w:cs="Arial"/>
                <w:b/>
                <w:bCs/>
              </w:rPr>
            </w:pPr>
            <w:r>
              <w:rPr>
                <w:rFonts w:ascii="Arial" w:hAnsi="Arial" w:cs="Arial"/>
                <w:b/>
                <w:bCs/>
              </w:rPr>
              <w:t>Esta guía es de aprendizaje, es SIN NOTA</w:t>
            </w:r>
          </w:p>
          <w:p w14:paraId="59FAA92A" w14:textId="37531A72" w:rsidR="00292FCC" w:rsidRDefault="00292FCC" w:rsidP="00292FCC">
            <w:pPr>
              <w:rPr>
                <w:rFonts w:ascii="Arial" w:hAnsi="Arial" w:cs="Arial"/>
              </w:rPr>
            </w:pPr>
            <w:r>
              <w:rPr>
                <w:rFonts w:ascii="Arial" w:hAnsi="Arial" w:cs="Arial"/>
              </w:rPr>
              <w:t>-Toma apuntes de las principales ideas en tu cuaderno (si puedes imprimir la guía y luego pegarla en tu cuaderno)</w:t>
            </w:r>
          </w:p>
          <w:p w14:paraId="003895F1" w14:textId="77777777" w:rsidR="00292FCC" w:rsidRDefault="00292FCC" w:rsidP="00292FCC">
            <w:pPr>
              <w:rPr>
                <w:rFonts w:ascii="Arial" w:hAnsi="Arial" w:cs="Arial"/>
              </w:rPr>
            </w:pPr>
            <w:r>
              <w:rPr>
                <w:rFonts w:ascii="Arial" w:hAnsi="Arial" w:cs="Arial"/>
              </w:rPr>
              <w:t>-Destaca las ideas principales, si tienes alguna duda, que no puedas resolver, escríbeme al correo y con gusto te ayudaré.</w:t>
            </w:r>
          </w:p>
          <w:p w14:paraId="15DCDE53" w14:textId="77777777" w:rsidR="00292FCC" w:rsidRDefault="00292FCC" w:rsidP="00292FCC">
            <w:pPr>
              <w:rPr>
                <w:rFonts w:ascii="Arial" w:hAnsi="Arial" w:cs="Arial"/>
              </w:rPr>
            </w:pPr>
            <w:r>
              <w:rPr>
                <w:rFonts w:ascii="Arial" w:hAnsi="Arial" w:cs="Arial"/>
              </w:rPr>
              <w:t>-Complementa tu estudio los videos sugeridos.</w:t>
            </w:r>
          </w:p>
          <w:p w14:paraId="5549CA3A" w14:textId="77777777" w:rsidR="00292FCC" w:rsidRDefault="00292FCC" w:rsidP="00292FCC">
            <w:pPr>
              <w:rPr>
                <w:rFonts w:ascii="Arial" w:hAnsi="Arial" w:cs="Arial"/>
              </w:rPr>
            </w:pPr>
            <w:r>
              <w:rPr>
                <w:rFonts w:ascii="Arial" w:hAnsi="Arial" w:cs="Arial"/>
              </w:rPr>
              <w:t>-Responde las preguntas que están al final de la guía.</w:t>
            </w:r>
          </w:p>
          <w:p w14:paraId="472BBF78" w14:textId="15D0BEB5" w:rsidR="00292FCC" w:rsidRDefault="00292FCC" w:rsidP="00292FCC">
            <w:pPr>
              <w:rPr>
                <w:rFonts w:ascii="Arial" w:hAnsi="Arial" w:cs="Arial"/>
                <w:b/>
                <w:bCs/>
              </w:rPr>
            </w:pPr>
            <w:r w:rsidRPr="009F4958">
              <w:rPr>
                <w:rFonts w:ascii="Arial" w:hAnsi="Arial" w:cs="Arial"/>
                <w:b/>
                <w:bCs/>
              </w:rPr>
              <w:t>OPCIONAL:</w:t>
            </w:r>
            <w:r>
              <w:rPr>
                <w:rFonts w:ascii="Arial" w:hAnsi="Arial" w:cs="Arial"/>
              </w:rPr>
              <w:t xml:space="preserve"> </w:t>
            </w:r>
            <w:r>
              <w:rPr>
                <w:rFonts w:ascii="Arial" w:hAnsi="Arial" w:cs="Arial"/>
                <w:b/>
                <w:bCs/>
              </w:rPr>
              <w:t xml:space="preserve">(no es obligatorio) </w:t>
            </w:r>
            <w:r>
              <w:rPr>
                <w:rFonts w:ascii="Arial" w:hAnsi="Arial" w:cs="Arial"/>
              </w:rPr>
              <w:t xml:space="preserve">Puedes </w:t>
            </w:r>
            <w:r w:rsidRPr="009F4958">
              <w:rPr>
                <w:rFonts w:ascii="Arial" w:hAnsi="Arial" w:cs="Arial"/>
                <w:b/>
                <w:bCs/>
              </w:rPr>
              <w:t>subir la nota de tu primera calificación</w:t>
            </w:r>
            <w:r>
              <w:rPr>
                <w:rFonts w:ascii="Arial" w:hAnsi="Arial" w:cs="Arial"/>
              </w:rPr>
              <w:t xml:space="preserve">, con las respuestas de al final, o enviándome un resumen del contenido en un mapa conceptual o grabando un video de 2 minutos mínimo explicándome lo que has aprendido, a modo de disertación. A mi correo </w:t>
            </w:r>
            <w:hyperlink r:id="rId8" w:history="1">
              <w:r w:rsidRPr="00D1227F">
                <w:rPr>
                  <w:rStyle w:val="Hipervnculo"/>
                  <w:rFonts w:ascii="Arial" w:hAnsi="Arial" w:cs="Arial"/>
                  <w:b/>
                  <w:bCs/>
                </w:rPr>
                <w:t>ximena.aravena@elar.cl</w:t>
              </w:r>
            </w:hyperlink>
          </w:p>
          <w:p w14:paraId="745D3ECC" w14:textId="53B0E6BD" w:rsidR="006C40CD" w:rsidRPr="004101C2" w:rsidRDefault="00292FCC" w:rsidP="00D338AF">
            <w:pPr>
              <w:rPr>
                <w:rFonts w:ascii="Arial" w:hAnsi="Arial" w:cs="Arial"/>
                <w:bCs/>
              </w:rPr>
            </w:pPr>
            <w:r w:rsidRPr="00236379">
              <w:rPr>
                <w:rFonts w:ascii="Arial" w:hAnsi="Arial" w:cs="Arial"/>
                <w:bCs/>
              </w:rPr>
              <w:t>Plazo máximo lunes 13 de Abril</w:t>
            </w:r>
          </w:p>
        </w:tc>
      </w:tr>
    </w:tbl>
    <w:p w14:paraId="68E1F7CE" w14:textId="77777777"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14:paraId="24CD3F05" w14:textId="77777777" w:rsidTr="00FC1A48">
        <w:tc>
          <w:tcPr>
            <w:tcW w:w="10940" w:type="dxa"/>
          </w:tcPr>
          <w:p w14:paraId="3FEC8EE0" w14:textId="44C36566" w:rsidR="00736DAC" w:rsidRPr="004101C2" w:rsidRDefault="007B238D" w:rsidP="004101C2">
            <w:pPr>
              <w:jc w:val="both"/>
              <w:rPr>
                <w:rFonts w:ascii="Arial" w:hAnsi="Arial" w:cs="Arial"/>
                <w:lang w:val="es-MX"/>
              </w:rPr>
            </w:pPr>
            <w:r w:rsidRPr="00292FCC">
              <w:rPr>
                <w:rFonts w:ascii="Arial" w:hAnsi="Arial" w:cs="Arial"/>
                <w:b/>
                <w:lang w:val="es-MX"/>
              </w:rPr>
              <w:t>Obj</w:t>
            </w:r>
            <w:r w:rsidR="00736DAC" w:rsidRPr="00292FCC">
              <w:rPr>
                <w:rFonts w:ascii="Arial" w:hAnsi="Arial" w:cs="Arial"/>
                <w:b/>
                <w:lang w:val="es-MX"/>
              </w:rPr>
              <w:t>etivos:</w:t>
            </w:r>
            <w:r w:rsidR="00292FCC" w:rsidRPr="00292FCC">
              <w:rPr>
                <w:b/>
              </w:rPr>
              <w:t xml:space="preserve"> </w:t>
            </w:r>
            <w:r w:rsidR="00292FCC" w:rsidRPr="004101C2">
              <w:rPr>
                <w:rFonts w:ascii="Arial" w:hAnsi="Arial" w:cs="Arial"/>
                <w:lang w:val="es-MX"/>
              </w:rPr>
              <w:t>Evaluar cómo la participación de nuevos actores sociales y la expansión de la cultura de masas, a mediados de siglo XX, contribuyeron a la democratización de la sociedad chilena</w:t>
            </w:r>
          </w:p>
          <w:p w14:paraId="7131F692" w14:textId="4490B122" w:rsidR="00292FCC" w:rsidRPr="004101C2" w:rsidRDefault="00736DAC" w:rsidP="004101C2">
            <w:pPr>
              <w:jc w:val="both"/>
              <w:rPr>
                <w:rFonts w:ascii="Arial" w:hAnsi="Arial" w:cs="Arial"/>
                <w:lang w:val="es-MX"/>
              </w:rPr>
            </w:pPr>
            <w:r w:rsidRPr="00292FCC">
              <w:rPr>
                <w:rFonts w:ascii="Arial" w:hAnsi="Arial" w:cs="Arial"/>
                <w:b/>
                <w:lang w:val="es-MX"/>
              </w:rPr>
              <w:t>Contenidos:</w:t>
            </w:r>
            <w:r w:rsidR="007B238D" w:rsidRPr="00292FCC">
              <w:rPr>
                <w:rFonts w:ascii="Arial" w:hAnsi="Arial" w:cs="Arial"/>
                <w:b/>
                <w:lang w:val="es-MX"/>
              </w:rPr>
              <w:t xml:space="preserve"> </w:t>
            </w:r>
            <w:r w:rsidR="00292FCC" w:rsidRPr="004101C2">
              <w:rPr>
                <w:rFonts w:ascii="Arial" w:hAnsi="Arial" w:cs="Arial"/>
                <w:lang w:val="es-MX"/>
              </w:rPr>
              <w:t>Crisis, totalitarismo y guerra; desafíos para Chile y el mundo a inicios del siglo XX</w:t>
            </w:r>
          </w:p>
        </w:tc>
      </w:tr>
    </w:tbl>
    <w:p w14:paraId="70F75F95" w14:textId="77777777" w:rsidR="005C3816" w:rsidRPr="00D338AF" w:rsidRDefault="005C3816" w:rsidP="00D338AF">
      <w:pPr>
        <w:pStyle w:val="Prrafodelista"/>
        <w:spacing w:after="0" w:line="240" w:lineRule="auto"/>
        <w:ind w:left="0"/>
        <w:rPr>
          <w:rFonts w:ascii="Arial" w:hAnsi="Arial" w:cs="Arial"/>
          <w:b/>
          <w:lang w:val="es-ES"/>
        </w:rPr>
      </w:pPr>
    </w:p>
    <w:p w14:paraId="5D1ABCE1" w14:textId="223914FE" w:rsidR="00183EE6" w:rsidRDefault="00BB05EE" w:rsidP="00D338AF">
      <w:pPr>
        <w:pStyle w:val="Prrafodelista"/>
        <w:spacing w:after="0" w:line="240" w:lineRule="auto"/>
        <w:ind w:left="0"/>
        <w:rPr>
          <w:rFonts w:ascii="Arial" w:hAnsi="Arial" w:cs="Arial"/>
          <w:b/>
          <w:lang w:val="es-ES"/>
        </w:rPr>
      </w:pPr>
      <w:r w:rsidRPr="00D338AF">
        <w:rPr>
          <w:rFonts w:ascii="Arial" w:hAnsi="Arial" w:cs="Arial"/>
          <w:b/>
          <w:lang w:val="es-ES"/>
        </w:rPr>
        <w:t>ITEM I.-</w:t>
      </w:r>
      <w:r w:rsidR="003E24E9" w:rsidRPr="00D338AF">
        <w:rPr>
          <w:rFonts w:ascii="Arial" w:hAnsi="Arial" w:cs="Arial"/>
          <w:b/>
          <w:lang w:val="es-ES"/>
        </w:rPr>
        <w:t xml:space="preserve"> </w:t>
      </w:r>
      <w:r w:rsidR="007B119E" w:rsidRPr="00D338AF">
        <w:rPr>
          <w:rFonts w:ascii="Arial" w:hAnsi="Arial" w:cs="Arial"/>
          <w:b/>
          <w:lang w:val="es-ES"/>
        </w:rPr>
        <w:t xml:space="preserve">PRESENTACIÓN DEL CONTENIDO, </w:t>
      </w:r>
      <w:r w:rsidR="00572236" w:rsidRPr="00D338AF">
        <w:rPr>
          <w:rFonts w:ascii="Arial" w:hAnsi="Arial" w:cs="Arial"/>
          <w:b/>
          <w:lang w:val="es-ES"/>
        </w:rPr>
        <w:t>explicaciones</w:t>
      </w:r>
      <w:r w:rsidR="001C4BF9" w:rsidRPr="00D338AF">
        <w:rPr>
          <w:rFonts w:ascii="Arial" w:hAnsi="Arial" w:cs="Arial"/>
          <w:b/>
          <w:lang w:val="es-ES"/>
        </w:rPr>
        <w:t>,</w:t>
      </w:r>
      <w:r w:rsidR="00572236" w:rsidRPr="00D338AF">
        <w:rPr>
          <w:rFonts w:ascii="Arial" w:hAnsi="Arial" w:cs="Arial"/>
          <w:b/>
          <w:lang w:val="es-ES"/>
        </w:rPr>
        <w:t xml:space="preserve"> entre otros. </w:t>
      </w:r>
      <w:r w:rsidR="001C4BF9" w:rsidRPr="00D338AF">
        <w:rPr>
          <w:rFonts w:ascii="Arial" w:hAnsi="Arial" w:cs="Arial"/>
          <w:b/>
          <w:lang w:val="es-ES"/>
        </w:rPr>
        <w:t xml:space="preserve"> </w:t>
      </w:r>
    </w:p>
    <w:p w14:paraId="02E71D8F" w14:textId="77659CC9" w:rsidR="0062449E" w:rsidRDefault="0062449E" w:rsidP="00D338AF">
      <w:pPr>
        <w:pStyle w:val="Prrafodelista"/>
        <w:spacing w:after="0" w:line="240" w:lineRule="auto"/>
        <w:ind w:left="0"/>
        <w:rPr>
          <w:rFonts w:ascii="Arial" w:hAnsi="Arial" w:cs="Arial"/>
          <w:b/>
          <w:lang w:val="es-ES"/>
        </w:rPr>
      </w:pPr>
    </w:p>
    <w:p w14:paraId="1AFB9090" w14:textId="77777777" w:rsidR="0062449E" w:rsidRPr="0062449E" w:rsidRDefault="0062449E"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62449E">
        <w:rPr>
          <w:rFonts w:ascii="Arial" w:eastAsia="Times New Roman" w:hAnsi="Arial" w:cs="Arial"/>
          <w:b/>
          <w:bCs/>
          <w:color w:val="000000" w:themeColor="text1"/>
          <w:sz w:val="21"/>
          <w:szCs w:val="21"/>
          <w:lang w:eastAsia="es-CL"/>
        </w:rPr>
        <w:t>Totalitarismo</w:t>
      </w:r>
      <w:r w:rsidRPr="0062449E">
        <w:rPr>
          <w:rFonts w:ascii="Arial" w:eastAsia="Times New Roman" w:hAnsi="Arial" w:cs="Arial"/>
          <w:color w:val="000000" w:themeColor="text1"/>
          <w:sz w:val="21"/>
          <w:szCs w:val="21"/>
          <w:lang w:eastAsia="es-CL"/>
        </w:rPr>
        <w:t> es el término por el que se conoce a las </w:t>
      </w:r>
      <w:hyperlink r:id="rId9" w:tooltip="Ideología" w:history="1">
        <w:r w:rsidRPr="0062449E">
          <w:rPr>
            <w:rFonts w:ascii="Arial" w:eastAsia="Times New Roman" w:hAnsi="Arial" w:cs="Arial"/>
            <w:color w:val="000000" w:themeColor="text1"/>
            <w:sz w:val="21"/>
            <w:szCs w:val="21"/>
            <w:lang w:eastAsia="es-CL"/>
          </w:rPr>
          <w:t>ideologías</w:t>
        </w:r>
      </w:hyperlink>
      <w:r w:rsidRPr="0062449E">
        <w:rPr>
          <w:rFonts w:ascii="Arial" w:eastAsia="Times New Roman" w:hAnsi="Arial" w:cs="Arial"/>
          <w:color w:val="000000" w:themeColor="text1"/>
          <w:sz w:val="21"/>
          <w:szCs w:val="21"/>
          <w:lang w:eastAsia="es-CL"/>
        </w:rPr>
        <w:t>, los </w:t>
      </w:r>
      <w:hyperlink r:id="rId10" w:tooltip="Movimiento político" w:history="1">
        <w:r w:rsidRPr="0062449E">
          <w:rPr>
            <w:rFonts w:ascii="Arial" w:eastAsia="Times New Roman" w:hAnsi="Arial" w:cs="Arial"/>
            <w:color w:val="000000" w:themeColor="text1"/>
            <w:sz w:val="21"/>
            <w:szCs w:val="21"/>
            <w:lang w:eastAsia="es-CL"/>
          </w:rPr>
          <w:t>movimientos</w:t>
        </w:r>
      </w:hyperlink>
      <w:r w:rsidRPr="0062449E">
        <w:rPr>
          <w:rFonts w:ascii="Arial" w:eastAsia="Times New Roman" w:hAnsi="Arial" w:cs="Arial"/>
          <w:color w:val="000000" w:themeColor="text1"/>
          <w:sz w:val="21"/>
          <w:szCs w:val="21"/>
          <w:lang w:eastAsia="es-CL"/>
        </w:rPr>
        <w:t> y los </w:t>
      </w:r>
      <w:hyperlink r:id="rId11" w:tooltip="Régimen político" w:history="1">
        <w:r w:rsidRPr="0062449E">
          <w:rPr>
            <w:rFonts w:ascii="Arial" w:eastAsia="Times New Roman" w:hAnsi="Arial" w:cs="Arial"/>
            <w:color w:val="000000" w:themeColor="text1"/>
            <w:sz w:val="21"/>
            <w:szCs w:val="21"/>
            <w:lang w:eastAsia="es-CL"/>
          </w:rPr>
          <w:t>regímenes políticos</w:t>
        </w:r>
      </w:hyperlink>
      <w:r w:rsidRPr="0062449E">
        <w:rPr>
          <w:rFonts w:ascii="Arial" w:eastAsia="Times New Roman" w:hAnsi="Arial" w:cs="Arial"/>
          <w:color w:val="000000" w:themeColor="text1"/>
          <w:sz w:val="21"/>
          <w:szCs w:val="21"/>
          <w:lang w:eastAsia="es-CL"/>
        </w:rPr>
        <w:t> donde la </w:t>
      </w:r>
      <w:hyperlink r:id="rId12" w:tooltip="Libertad" w:history="1">
        <w:r w:rsidRPr="0062449E">
          <w:rPr>
            <w:rFonts w:ascii="Arial" w:eastAsia="Times New Roman" w:hAnsi="Arial" w:cs="Arial"/>
            <w:color w:val="000000" w:themeColor="text1"/>
            <w:sz w:val="21"/>
            <w:szCs w:val="21"/>
            <w:lang w:eastAsia="es-CL"/>
          </w:rPr>
          <w:t>libertad</w:t>
        </w:r>
      </w:hyperlink>
      <w:r w:rsidRPr="0062449E">
        <w:rPr>
          <w:rFonts w:ascii="Arial" w:eastAsia="Times New Roman" w:hAnsi="Arial" w:cs="Arial"/>
          <w:color w:val="000000" w:themeColor="text1"/>
          <w:sz w:val="21"/>
          <w:szCs w:val="21"/>
          <w:lang w:eastAsia="es-CL"/>
        </w:rPr>
        <w:t> está seriamente restringida y el </w:t>
      </w:r>
      <w:hyperlink r:id="rId13" w:tooltip="Estado" w:history="1">
        <w:r w:rsidRPr="0062449E">
          <w:rPr>
            <w:rFonts w:ascii="Arial" w:eastAsia="Times New Roman" w:hAnsi="Arial" w:cs="Arial"/>
            <w:b/>
            <w:bCs/>
            <w:color w:val="000000" w:themeColor="text1"/>
            <w:sz w:val="21"/>
            <w:szCs w:val="21"/>
            <w:lang w:eastAsia="es-CL"/>
          </w:rPr>
          <w:t>Estado</w:t>
        </w:r>
      </w:hyperlink>
      <w:r w:rsidRPr="0062449E">
        <w:rPr>
          <w:rFonts w:ascii="Arial" w:eastAsia="Times New Roman" w:hAnsi="Arial" w:cs="Arial"/>
          <w:b/>
          <w:bCs/>
          <w:color w:val="000000" w:themeColor="text1"/>
          <w:sz w:val="21"/>
          <w:szCs w:val="21"/>
          <w:lang w:eastAsia="es-CL"/>
        </w:rPr>
        <w:t> ejerce todo el </w:t>
      </w:r>
      <w:hyperlink r:id="rId14" w:tooltip="Poder político" w:history="1">
        <w:r w:rsidRPr="0062449E">
          <w:rPr>
            <w:rFonts w:ascii="Arial" w:eastAsia="Times New Roman" w:hAnsi="Arial" w:cs="Arial"/>
            <w:b/>
            <w:bCs/>
            <w:color w:val="000000" w:themeColor="text1"/>
            <w:sz w:val="21"/>
            <w:szCs w:val="21"/>
            <w:lang w:eastAsia="es-CL"/>
          </w:rPr>
          <w:t>poder</w:t>
        </w:r>
      </w:hyperlink>
      <w:r w:rsidRPr="0062449E">
        <w:rPr>
          <w:rFonts w:ascii="Arial" w:eastAsia="Times New Roman" w:hAnsi="Arial" w:cs="Arial"/>
          <w:color w:val="000000" w:themeColor="text1"/>
          <w:sz w:val="21"/>
          <w:szCs w:val="21"/>
          <w:lang w:eastAsia="es-CL"/>
        </w:rPr>
        <w:t> sin </w:t>
      </w:r>
      <w:hyperlink r:id="rId15" w:tooltip="Separación de poderes" w:history="1">
        <w:r w:rsidRPr="0062449E">
          <w:rPr>
            <w:rFonts w:ascii="Arial" w:eastAsia="Times New Roman" w:hAnsi="Arial" w:cs="Arial"/>
            <w:color w:val="000000" w:themeColor="text1"/>
            <w:sz w:val="21"/>
            <w:szCs w:val="21"/>
            <w:lang w:eastAsia="es-CL"/>
          </w:rPr>
          <w:t>divisiones</w:t>
        </w:r>
      </w:hyperlink>
      <w:r w:rsidRPr="0062449E">
        <w:rPr>
          <w:rFonts w:ascii="Arial" w:eastAsia="Times New Roman" w:hAnsi="Arial" w:cs="Arial"/>
          <w:color w:val="000000" w:themeColor="text1"/>
          <w:sz w:val="21"/>
          <w:szCs w:val="21"/>
          <w:lang w:eastAsia="es-CL"/>
        </w:rPr>
        <w:t> ni restricciones.</w:t>
      </w:r>
    </w:p>
    <w:p w14:paraId="0DDE5A58" w14:textId="77777777" w:rsidR="000A5308" w:rsidRDefault="0062449E"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62449E">
        <w:rPr>
          <w:rFonts w:ascii="Arial" w:eastAsia="Times New Roman" w:hAnsi="Arial" w:cs="Arial"/>
          <w:color w:val="000000" w:themeColor="text1"/>
          <w:sz w:val="21"/>
          <w:szCs w:val="21"/>
          <w:lang w:eastAsia="es-CL"/>
        </w:rPr>
        <w:t>Los totalitarismos, o regímenes totalitarios, se diferencian de otros regímenes </w:t>
      </w:r>
      <w:hyperlink r:id="rId16" w:tooltip="Autocracia" w:history="1">
        <w:r w:rsidRPr="0062449E">
          <w:rPr>
            <w:rFonts w:ascii="Arial" w:eastAsia="Times New Roman" w:hAnsi="Arial" w:cs="Arial"/>
            <w:color w:val="000000" w:themeColor="text1"/>
            <w:sz w:val="21"/>
            <w:szCs w:val="21"/>
            <w:lang w:eastAsia="es-CL"/>
          </w:rPr>
          <w:t>autocráticos</w:t>
        </w:r>
      </w:hyperlink>
      <w:r w:rsidRPr="0062449E">
        <w:rPr>
          <w:rFonts w:ascii="Arial" w:eastAsia="Times New Roman" w:hAnsi="Arial" w:cs="Arial"/>
          <w:color w:val="000000" w:themeColor="text1"/>
          <w:sz w:val="21"/>
          <w:szCs w:val="21"/>
          <w:lang w:eastAsia="es-CL"/>
        </w:rPr>
        <w:t> por ser dirigidos por un </w:t>
      </w:r>
      <w:hyperlink r:id="rId17" w:tooltip="Partido político" w:history="1">
        <w:r w:rsidRPr="0062449E">
          <w:rPr>
            <w:rFonts w:ascii="Arial" w:eastAsia="Times New Roman" w:hAnsi="Arial" w:cs="Arial"/>
            <w:color w:val="000000" w:themeColor="text1"/>
            <w:sz w:val="21"/>
            <w:szCs w:val="21"/>
            <w:lang w:eastAsia="es-CL"/>
          </w:rPr>
          <w:t>partido político</w:t>
        </w:r>
      </w:hyperlink>
      <w:r w:rsidRPr="0062449E">
        <w:rPr>
          <w:rFonts w:ascii="Arial" w:eastAsia="Times New Roman" w:hAnsi="Arial" w:cs="Arial"/>
          <w:color w:val="000000" w:themeColor="text1"/>
          <w:sz w:val="21"/>
          <w:szCs w:val="21"/>
          <w:lang w:eastAsia="es-CL"/>
        </w:rPr>
        <w:t> que pretende ser o se comporta en la práctica como </w:t>
      </w:r>
      <w:hyperlink r:id="rId18" w:tooltip="Partido único" w:history="1">
        <w:r w:rsidRPr="0062449E">
          <w:rPr>
            <w:rFonts w:ascii="Arial" w:eastAsia="Times New Roman" w:hAnsi="Arial" w:cs="Arial"/>
            <w:b/>
            <w:bCs/>
            <w:color w:val="000000" w:themeColor="text1"/>
            <w:sz w:val="21"/>
            <w:szCs w:val="21"/>
            <w:lang w:eastAsia="es-CL"/>
          </w:rPr>
          <w:t>partido único</w:t>
        </w:r>
      </w:hyperlink>
      <w:r w:rsidRPr="0062449E">
        <w:rPr>
          <w:rFonts w:ascii="Arial" w:eastAsia="Times New Roman" w:hAnsi="Arial" w:cs="Arial"/>
          <w:color w:val="000000" w:themeColor="text1"/>
          <w:sz w:val="21"/>
          <w:szCs w:val="21"/>
          <w:lang w:eastAsia="es-CL"/>
        </w:rPr>
        <w:t> y se funde con las instituciones del Estado. Por lo general, estos regímenes </w:t>
      </w:r>
      <w:hyperlink r:id="rId19" w:tooltip="Personalismo (política)" w:history="1">
        <w:r w:rsidRPr="0062449E">
          <w:rPr>
            <w:rFonts w:ascii="Arial" w:eastAsia="Times New Roman" w:hAnsi="Arial" w:cs="Arial"/>
            <w:b/>
            <w:bCs/>
            <w:color w:val="000000" w:themeColor="text1"/>
            <w:sz w:val="21"/>
            <w:szCs w:val="21"/>
            <w:lang w:eastAsia="es-CL"/>
          </w:rPr>
          <w:t>exaltan la figura de un personaje</w:t>
        </w:r>
      </w:hyperlink>
      <w:r w:rsidRPr="0062449E">
        <w:rPr>
          <w:rFonts w:ascii="Arial" w:eastAsia="Times New Roman" w:hAnsi="Arial" w:cs="Arial"/>
          <w:b/>
          <w:bCs/>
          <w:color w:val="000000" w:themeColor="text1"/>
          <w:sz w:val="21"/>
          <w:szCs w:val="21"/>
          <w:lang w:eastAsia="es-CL"/>
        </w:rPr>
        <w:t> </w:t>
      </w:r>
      <w:r w:rsidRPr="0062449E">
        <w:rPr>
          <w:rFonts w:ascii="Arial" w:eastAsia="Times New Roman" w:hAnsi="Arial" w:cs="Arial"/>
          <w:color w:val="000000" w:themeColor="text1"/>
          <w:sz w:val="21"/>
          <w:szCs w:val="21"/>
          <w:lang w:eastAsia="es-CL"/>
        </w:rPr>
        <w:t>que tiene un poder ilimitado que alcanza todos los ámbitos y se manifiesta a través de la </w:t>
      </w:r>
      <w:hyperlink r:id="rId20" w:tooltip="Autoridad" w:history="1">
        <w:r w:rsidRPr="0062449E">
          <w:rPr>
            <w:rFonts w:ascii="Arial" w:eastAsia="Times New Roman" w:hAnsi="Arial" w:cs="Arial"/>
            <w:color w:val="000000" w:themeColor="text1"/>
            <w:sz w:val="21"/>
            <w:szCs w:val="21"/>
            <w:lang w:eastAsia="es-CL"/>
          </w:rPr>
          <w:t>autoridad</w:t>
        </w:r>
      </w:hyperlink>
      <w:r w:rsidRPr="0062449E">
        <w:rPr>
          <w:rFonts w:ascii="Arial" w:eastAsia="Times New Roman" w:hAnsi="Arial" w:cs="Arial"/>
          <w:color w:val="000000" w:themeColor="text1"/>
          <w:sz w:val="21"/>
          <w:szCs w:val="21"/>
          <w:lang w:eastAsia="es-CL"/>
        </w:rPr>
        <w:t> ejercida </w:t>
      </w:r>
      <w:hyperlink r:id="rId21" w:tooltip="Jerarquía" w:history="1">
        <w:r w:rsidRPr="0062449E">
          <w:rPr>
            <w:rFonts w:ascii="Arial" w:eastAsia="Times New Roman" w:hAnsi="Arial" w:cs="Arial"/>
            <w:color w:val="000000" w:themeColor="text1"/>
            <w:sz w:val="21"/>
            <w:szCs w:val="21"/>
            <w:lang w:eastAsia="es-CL"/>
          </w:rPr>
          <w:t>jerárquicamente</w:t>
        </w:r>
      </w:hyperlink>
      <w:r w:rsidRPr="0062449E">
        <w:rPr>
          <w:rFonts w:ascii="Arial" w:eastAsia="Times New Roman" w:hAnsi="Arial" w:cs="Arial"/>
          <w:color w:val="000000" w:themeColor="text1"/>
          <w:sz w:val="21"/>
          <w:szCs w:val="21"/>
          <w:lang w:eastAsia="es-CL"/>
        </w:rPr>
        <w:t>.</w:t>
      </w:r>
    </w:p>
    <w:p w14:paraId="3FE5989D" w14:textId="790D4A0A" w:rsidR="0062449E" w:rsidRDefault="0062449E"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62449E">
        <w:rPr>
          <w:rFonts w:ascii="Arial" w:eastAsia="Times New Roman" w:hAnsi="Arial" w:cs="Arial"/>
          <w:color w:val="000000" w:themeColor="text1"/>
          <w:sz w:val="21"/>
          <w:szCs w:val="21"/>
          <w:lang w:eastAsia="es-CL"/>
        </w:rPr>
        <w:t xml:space="preserve"> Impulsan un </w:t>
      </w:r>
      <w:r w:rsidRPr="0062449E">
        <w:rPr>
          <w:rFonts w:ascii="Arial" w:eastAsia="Times New Roman" w:hAnsi="Arial" w:cs="Arial"/>
          <w:b/>
          <w:bCs/>
          <w:color w:val="000000" w:themeColor="text1"/>
          <w:sz w:val="21"/>
          <w:szCs w:val="21"/>
          <w:lang w:eastAsia="es-CL"/>
        </w:rPr>
        <w:t>movimiento de </w:t>
      </w:r>
      <w:hyperlink r:id="rId22" w:tooltip="Masas" w:history="1">
        <w:r w:rsidRPr="0062449E">
          <w:rPr>
            <w:rFonts w:ascii="Arial" w:eastAsia="Times New Roman" w:hAnsi="Arial" w:cs="Arial"/>
            <w:b/>
            <w:bCs/>
            <w:color w:val="000000" w:themeColor="text1"/>
            <w:sz w:val="21"/>
            <w:szCs w:val="21"/>
            <w:lang w:eastAsia="es-CL"/>
          </w:rPr>
          <w:t>masas</w:t>
        </w:r>
      </w:hyperlink>
      <w:r w:rsidRPr="0062449E">
        <w:rPr>
          <w:rFonts w:ascii="Arial" w:eastAsia="Times New Roman" w:hAnsi="Arial" w:cs="Arial"/>
          <w:color w:val="000000" w:themeColor="text1"/>
          <w:sz w:val="21"/>
          <w:szCs w:val="21"/>
          <w:lang w:eastAsia="es-CL"/>
        </w:rPr>
        <w:t> en el que se pretende encuadrar a toda la sociedad (con el propósito de formar una </w:t>
      </w:r>
      <w:hyperlink r:id="rId23" w:tooltip="Hombre nuevo" w:history="1">
        <w:r w:rsidRPr="0062449E">
          <w:rPr>
            <w:rFonts w:ascii="Arial" w:eastAsia="Times New Roman" w:hAnsi="Arial" w:cs="Arial"/>
            <w:i/>
            <w:iCs/>
            <w:color w:val="000000" w:themeColor="text1"/>
            <w:sz w:val="21"/>
            <w:szCs w:val="21"/>
            <w:lang w:eastAsia="es-CL"/>
          </w:rPr>
          <w:t>persona nueva</w:t>
        </w:r>
      </w:hyperlink>
      <w:r w:rsidRPr="0062449E">
        <w:rPr>
          <w:rFonts w:ascii="Arial" w:eastAsia="Times New Roman" w:hAnsi="Arial" w:cs="Arial"/>
          <w:color w:val="000000" w:themeColor="text1"/>
          <w:sz w:val="21"/>
          <w:szCs w:val="21"/>
          <w:lang w:eastAsia="es-CL"/>
        </w:rPr>
        <w:t> en una </w:t>
      </w:r>
      <w:hyperlink r:id="rId24" w:tooltip="Sociedad perfecta" w:history="1">
        <w:r w:rsidRPr="0062449E">
          <w:rPr>
            <w:rFonts w:ascii="Arial" w:eastAsia="Times New Roman" w:hAnsi="Arial" w:cs="Arial"/>
            <w:i/>
            <w:iCs/>
            <w:color w:val="000000" w:themeColor="text1"/>
            <w:sz w:val="21"/>
            <w:szCs w:val="21"/>
            <w:lang w:eastAsia="es-CL"/>
          </w:rPr>
          <w:t>sociedad perfecta</w:t>
        </w:r>
      </w:hyperlink>
      <w:r w:rsidRPr="0062449E">
        <w:rPr>
          <w:rFonts w:ascii="Arial" w:eastAsia="Times New Roman" w:hAnsi="Arial" w:cs="Arial"/>
          <w:color w:val="000000" w:themeColor="text1"/>
          <w:sz w:val="21"/>
          <w:szCs w:val="21"/>
          <w:lang w:eastAsia="es-CL"/>
        </w:rPr>
        <w:t>), y hacen uso intenso de la </w:t>
      </w:r>
      <w:hyperlink r:id="rId25" w:tooltip="Propaganda" w:history="1">
        <w:r w:rsidRPr="0062449E">
          <w:rPr>
            <w:rFonts w:ascii="Arial" w:eastAsia="Times New Roman" w:hAnsi="Arial" w:cs="Arial"/>
            <w:b/>
            <w:bCs/>
            <w:color w:val="000000" w:themeColor="text1"/>
            <w:sz w:val="21"/>
            <w:szCs w:val="21"/>
            <w:lang w:eastAsia="es-CL"/>
          </w:rPr>
          <w:t>propaganda</w:t>
        </w:r>
      </w:hyperlink>
      <w:r w:rsidRPr="0062449E">
        <w:rPr>
          <w:rFonts w:ascii="Arial" w:eastAsia="Times New Roman" w:hAnsi="Arial" w:cs="Arial"/>
          <w:color w:val="000000" w:themeColor="text1"/>
          <w:sz w:val="21"/>
          <w:szCs w:val="21"/>
          <w:lang w:eastAsia="es-CL"/>
        </w:rPr>
        <w:t> y de distintos mecanismos de control social y de </w:t>
      </w:r>
      <w:hyperlink r:id="rId26" w:tooltip="Represión política" w:history="1">
        <w:r w:rsidRPr="0062449E">
          <w:rPr>
            <w:rFonts w:ascii="Arial" w:eastAsia="Times New Roman" w:hAnsi="Arial" w:cs="Arial"/>
            <w:b/>
            <w:bCs/>
            <w:color w:val="000000" w:themeColor="text1"/>
            <w:sz w:val="21"/>
            <w:szCs w:val="21"/>
            <w:lang w:eastAsia="es-CL"/>
          </w:rPr>
          <w:t>represión</w:t>
        </w:r>
      </w:hyperlink>
      <w:r w:rsidRPr="0062449E">
        <w:rPr>
          <w:rFonts w:ascii="Arial" w:eastAsia="Times New Roman" w:hAnsi="Arial" w:cs="Arial"/>
          <w:color w:val="000000" w:themeColor="text1"/>
          <w:sz w:val="21"/>
          <w:szCs w:val="21"/>
          <w:lang w:eastAsia="es-CL"/>
        </w:rPr>
        <w:t> como la </w:t>
      </w:r>
      <w:hyperlink r:id="rId27" w:tooltip="Policía secreta" w:history="1">
        <w:r w:rsidRPr="0062449E">
          <w:rPr>
            <w:rFonts w:ascii="Arial" w:eastAsia="Times New Roman" w:hAnsi="Arial" w:cs="Arial"/>
            <w:color w:val="000000" w:themeColor="text1"/>
            <w:sz w:val="21"/>
            <w:szCs w:val="21"/>
            <w:lang w:eastAsia="es-CL"/>
          </w:rPr>
          <w:t>policía secreta</w:t>
        </w:r>
      </w:hyperlink>
      <w:r w:rsidRPr="0062449E">
        <w:rPr>
          <w:rFonts w:ascii="Arial" w:eastAsia="Times New Roman" w:hAnsi="Arial" w:cs="Arial"/>
          <w:color w:val="000000" w:themeColor="text1"/>
          <w:sz w:val="21"/>
          <w:szCs w:val="21"/>
          <w:lang w:eastAsia="es-CL"/>
        </w:rPr>
        <w:t>.</w:t>
      </w:r>
    </w:p>
    <w:p w14:paraId="00D5DEB5" w14:textId="77777777" w:rsidR="000A5308" w:rsidRDefault="000A5308"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0A5308">
        <w:rPr>
          <w:rFonts w:ascii="Arial" w:eastAsia="Times New Roman" w:hAnsi="Arial" w:cs="Arial"/>
          <w:color w:val="000000" w:themeColor="text1"/>
          <w:sz w:val="21"/>
          <w:szCs w:val="21"/>
          <w:lang w:eastAsia="es-CL"/>
        </w:rPr>
        <w:t>El </w:t>
      </w:r>
      <w:r w:rsidRPr="000A5308">
        <w:rPr>
          <w:rFonts w:ascii="Arial" w:eastAsia="Times New Roman" w:hAnsi="Arial" w:cs="Arial"/>
          <w:i/>
          <w:iCs/>
          <w:color w:val="000000" w:themeColor="text1"/>
          <w:sz w:val="21"/>
          <w:szCs w:val="21"/>
          <w:lang w:eastAsia="es-CL"/>
        </w:rPr>
        <w:t>totalitarismo</w:t>
      </w:r>
      <w:r w:rsidRPr="000A5308">
        <w:rPr>
          <w:rFonts w:ascii="Arial" w:eastAsia="Times New Roman" w:hAnsi="Arial" w:cs="Arial"/>
          <w:color w:val="000000" w:themeColor="text1"/>
          <w:sz w:val="21"/>
          <w:szCs w:val="21"/>
          <w:lang w:eastAsia="es-CL"/>
        </w:rPr>
        <w:t> es una forma de </w:t>
      </w:r>
      <w:hyperlink r:id="rId28" w:tooltip="Estado" w:history="1">
        <w:r w:rsidRPr="000A5308">
          <w:rPr>
            <w:rFonts w:ascii="Arial" w:eastAsia="Times New Roman" w:hAnsi="Arial" w:cs="Arial"/>
            <w:color w:val="000000" w:themeColor="text1"/>
            <w:sz w:val="21"/>
            <w:szCs w:val="21"/>
            <w:lang w:eastAsia="es-CL"/>
          </w:rPr>
          <w:t>Estado</w:t>
        </w:r>
      </w:hyperlink>
      <w:r w:rsidRPr="000A5308">
        <w:rPr>
          <w:rFonts w:ascii="Arial" w:eastAsia="Times New Roman" w:hAnsi="Arial" w:cs="Arial"/>
          <w:color w:val="000000" w:themeColor="text1"/>
          <w:sz w:val="21"/>
          <w:szCs w:val="21"/>
          <w:lang w:eastAsia="es-CL"/>
        </w:rPr>
        <w:t> o de gobierno, es decir, una forma de organizar los cuatro componentes del mismo (</w:t>
      </w:r>
      <w:hyperlink r:id="rId29" w:tooltip="Territorio" w:history="1">
        <w:r w:rsidRPr="000A5308">
          <w:rPr>
            <w:rFonts w:ascii="Arial" w:eastAsia="Times New Roman" w:hAnsi="Arial" w:cs="Arial"/>
            <w:color w:val="000000" w:themeColor="text1"/>
            <w:sz w:val="21"/>
            <w:szCs w:val="21"/>
            <w:lang w:eastAsia="es-CL"/>
          </w:rPr>
          <w:t>territorio</w:t>
        </w:r>
      </w:hyperlink>
      <w:r w:rsidRPr="000A5308">
        <w:rPr>
          <w:rFonts w:ascii="Arial" w:eastAsia="Times New Roman" w:hAnsi="Arial" w:cs="Arial"/>
          <w:color w:val="000000" w:themeColor="text1"/>
          <w:sz w:val="21"/>
          <w:szCs w:val="21"/>
          <w:lang w:eastAsia="es-CL"/>
        </w:rPr>
        <w:t>, </w:t>
      </w:r>
      <w:hyperlink r:id="rId30" w:tooltip="Población" w:history="1">
        <w:r w:rsidRPr="000A5308">
          <w:rPr>
            <w:rFonts w:ascii="Arial" w:eastAsia="Times New Roman" w:hAnsi="Arial" w:cs="Arial"/>
            <w:color w:val="000000" w:themeColor="text1"/>
            <w:sz w:val="21"/>
            <w:szCs w:val="21"/>
            <w:lang w:eastAsia="es-CL"/>
          </w:rPr>
          <w:t>población</w:t>
        </w:r>
      </w:hyperlink>
      <w:r w:rsidRPr="000A5308">
        <w:rPr>
          <w:rFonts w:ascii="Arial" w:eastAsia="Times New Roman" w:hAnsi="Arial" w:cs="Arial"/>
          <w:color w:val="000000" w:themeColor="text1"/>
          <w:sz w:val="21"/>
          <w:szCs w:val="21"/>
          <w:lang w:eastAsia="es-CL"/>
        </w:rPr>
        <w:t>, </w:t>
      </w:r>
      <w:hyperlink r:id="rId31" w:tooltip="Gobierno" w:history="1">
        <w:r w:rsidRPr="000A5308">
          <w:rPr>
            <w:rFonts w:ascii="Arial" w:eastAsia="Times New Roman" w:hAnsi="Arial" w:cs="Arial"/>
            <w:color w:val="000000" w:themeColor="text1"/>
            <w:sz w:val="21"/>
            <w:szCs w:val="21"/>
            <w:lang w:eastAsia="es-CL"/>
          </w:rPr>
          <w:t>gobierno</w:t>
        </w:r>
      </w:hyperlink>
      <w:r w:rsidRPr="000A5308">
        <w:rPr>
          <w:rFonts w:ascii="Arial" w:eastAsia="Times New Roman" w:hAnsi="Arial" w:cs="Arial"/>
          <w:color w:val="000000" w:themeColor="text1"/>
          <w:sz w:val="21"/>
          <w:szCs w:val="21"/>
          <w:lang w:eastAsia="es-CL"/>
        </w:rPr>
        <w:t>, </w:t>
      </w:r>
      <w:hyperlink r:id="rId32" w:tooltip="Poder político" w:history="1">
        <w:r w:rsidRPr="000A5308">
          <w:rPr>
            <w:rFonts w:ascii="Arial" w:eastAsia="Times New Roman" w:hAnsi="Arial" w:cs="Arial"/>
            <w:color w:val="000000" w:themeColor="text1"/>
            <w:sz w:val="21"/>
            <w:szCs w:val="21"/>
            <w:lang w:eastAsia="es-CL"/>
          </w:rPr>
          <w:t>poder</w:t>
        </w:r>
      </w:hyperlink>
      <w:r w:rsidRPr="000A5308">
        <w:rPr>
          <w:rFonts w:ascii="Arial" w:eastAsia="Times New Roman" w:hAnsi="Arial" w:cs="Arial"/>
          <w:color w:val="000000" w:themeColor="text1"/>
          <w:sz w:val="21"/>
          <w:szCs w:val="21"/>
          <w:lang w:eastAsia="es-CL"/>
        </w:rPr>
        <w:t> y según el autor, también el jurídico o el derecho). El totalitarismo no es simplemente una </w:t>
      </w:r>
      <w:hyperlink r:id="rId33" w:tooltip="Forma de gobierno" w:history="1">
        <w:r w:rsidRPr="000A5308">
          <w:rPr>
            <w:rFonts w:ascii="Arial" w:eastAsia="Times New Roman" w:hAnsi="Arial" w:cs="Arial"/>
            <w:color w:val="000000" w:themeColor="text1"/>
            <w:sz w:val="21"/>
            <w:szCs w:val="21"/>
            <w:lang w:eastAsia="es-CL"/>
          </w:rPr>
          <w:t>forma de gobierno</w:t>
        </w:r>
      </w:hyperlink>
      <w:r w:rsidRPr="000A5308">
        <w:rPr>
          <w:rFonts w:ascii="Arial" w:eastAsia="Times New Roman" w:hAnsi="Arial" w:cs="Arial"/>
          <w:color w:val="000000" w:themeColor="text1"/>
          <w:sz w:val="21"/>
          <w:szCs w:val="21"/>
          <w:lang w:eastAsia="es-CL"/>
        </w:rPr>
        <w:t xml:space="preserve">, es una organización en cuanto a las personas que ejercen el poder, toda una forma de estado, de </w:t>
      </w:r>
      <w:r w:rsidRPr="000A5308">
        <w:rPr>
          <w:rFonts w:ascii="Arial" w:eastAsia="Times New Roman" w:hAnsi="Arial" w:cs="Arial"/>
          <w:b/>
          <w:bCs/>
          <w:color w:val="000000" w:themeColor="text1"/>
          <w:sz w:val="21"/>
          <w:szCs w:val="21"/>
          <w:lang w:eastAsia="es-CL"/>
        </w:rPr>
        <w:t>tipo no democrático</w:t>
      </w:r>
      <w:r w:rsidRPr="000A5308">
        <w:rPr>
          <w:rFonts w:ascii="Arial" w:eastAsia="Times New Roman" w:hAnsi="Arial" w:cs="Arial"/>
          <w:color w:val="000000" w:themeColor="text1"/>
          <w:sz w:val="21"/>
          <w:szCs w:val="21"/>
          <w:lang w:eastAsia="es-CL"/>
        </w:rPr>
        <w:t xml:space="preserve"> que se caracteriza al igual que el autoritarismo en la </w:t>
      </w:r>
      <w:r w:rsidRPr="000A5308">
        <w:rPr>
          <w:rFonts w:ascii="Arial" w:eastAsia="Times New Roman" w:hAnsi="Arial" w:cs="Arial"/>
          <w:b/>
          <w:bCs/>
          <w:color w:val="000000" w:themeColor="text1"/>
          <w:sz w:val="21"/>
          <w:szCs w:val="21"/>
          <w:lang w:eastAsia="es-CL"/>
        </w:rPr>
        <w:t>falta de reconocimiento de la libertad y los derechos humanos</w:t>
      </w:r>
      <w:r w:rsidRPr="000A5308">
        <w:rPr>
          <w:rFonts w:ascii="Arial" w:eastAsia="Times New Roman" w:hAnsi="Arial" w:cs="Arial"/>
          <w:color w:val="000000" w:themeColor="text1"/>
          <w:sz w:val="21"/>
          <w:szCs w:val="21"/>
          <w:lang w:eastAsia="es-CL"/>
        </w:rPr>
        <w:t xml:space="preserve">. </w:t>
      </w:r>
    </w:p>
    <w:p w14:paraId="53A200D2" w14:textId="263CAD6C" w:rsidR="000A5308" w:rsidRPr="000A5308" w:rsidRDefault="000A5308"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0A5308">
        <w:rPr>
          <w:rFonts w:ascii="Arial" w:eastAsia="Times New Roman" w:hAnsi="Arial" w:cs="Arial"/>
          <w:color w:val="000000" w:themeColor="text1"/>
          <w:sz w:val="21"/>
          <w:szCs w:val="21"/>
          <w:lang w:eastAsia="es-CL"/>
        </w:rPr>
        <w:t>Sin embargo, se diferencia del autoritarismo en que en el totalitarismo existe una negación de la </w:t>
      </w:r>
      <w:hyperlink r:id="rId34" w:tooltip="Libertad" w:history="1">
        <w:r w:rsidRPr="000A5308">
          <w:rPr>
            <w:rFonts w:ascii="Arial" w:eastAsia="Times New Roman" w:hAnsi="Arial" w:cs="Arial"/>
            <w:color w:val="000000" w:themeColor="text1"/>
            <w:sz w:val="21"/>
            <w:szCs w:val="21"/>
            <w:lang w:eastAsia="es-CL"/>
          </w:rPr>
          <w:t>libertad</w:t>
        </w:r>
      </w:hyperlink>
      <w:r w:rsidRPr="000A5308">
        <w:rPr>
          <w:rFonts w:ascii="Arial" w:eastAsia="Times New Roman" w:hAnsi="Arial" w:cs="Arial"/>
          <w:color w:val="000000" w:themeColor="text1"/>
          <w:sz w:val="21"/>
          <w:szCs w:val="21"/>
          <w:lang w:eastAsia="es-CL"/>
        </w:rPr>
        <w:t> y los derechos individuales, desconociendo además la dignidad de la </w:t>
      </w:r>
      <w:hyperlink r:id="rId35" w:tooltip="Persona" w:history="1">
        <w:r w:rsidRPr="000A5308">
          <w:rPr>
            <w:rFonts w:ascii="Arial" w:eastAsia="Times New Roman" w:hAnsi="Arial" w:cs="Arial"/>
            <w:color w:val="000000" w:themeColor="text1"/>
            <w:sz w:val="21"/>
            <w:szCs w:val="21"/>
            <w:lang w:eastAsia="es-CL"/>
          </w:rPr>
          <w:t>persona</w:t>
        </w:r>
      </w:hyperlink>
      <w:r w:rsidRPr="000A5308">
        <w:rPr>
          <w:rFonts w:ascii="Arial" w:eastAsia="Times New Roman" w:hAnsi="Arial" w:cs="Arial"/>
          <w:color w:val="000000" w:themeColor="text1"/>
          <w:sz w:val="21"/>
          <w:szCs w:val="21"/>
          <w:lang w:eastAsia="es-CL"/>
        </w:rPr>
        <w:t> humana, convirtiendo las clases sociales en masas.</w:t>
      </w:r>
    </w:p>
    <w:p w14:paraId="09066251" w14:textId="77777777" w:rsidR="000A5308" w:rsidRPr="000A5308" w:rsidRDefault="000A5308" w:rsidP="000A5308">
      <w:pPr>
        <w:shd w:val="clear" w:color="auto" w:fill="FFFFFF"/>
        <w:spacing w:before="120" w:after="120" w:line="240" w:lineRule="auto"/>
        <w:jc w:val="both"/>
        <w:rPr>
          <w:rFonts w:ascii="Arial" w:eastAsia="Times New Roman" w:hAnsi="Arial" w:cs="Arial"/>
          <w:color w:val="000000" w:themeColor="text1"/>
          <w:sz w:val="21"/>
          <w:szCs w:val="21"/>
          <w:lang w:eastAsia="es-CL"/>
        </w:rPr>
      </w:pPr>
      <w:r w:rsidRPr="000A5308">
        <w:rPr>
          <w:rFonts w:ascii="Arial" w:eastAsia="Times New Roman" w:hAnsi="Arial" w:cs="Arial"/>
          <w:color w:val="000000" w:themeColor="text1"/>
          <w:sz w:val="21"/>
          <w:szCs w:val="21"/>
          <w:lang w:eastAsia="es-CL"/>
        </w:rPr>
        <w:t xml:space="preserve">El totalitarismo considera al </w:t>
      </w:r>
      <w:r w:rsidRPr="000A5308">
        <w:rPr>
          <w:rFonts w:ascii="Arial" w:eastAsia="Times New Roman" w:hAnsi="Arial" w:cs="Arial"/>
          <w:b/>
          <w:bCs/>
          <w:color w:val="000000" w:themeColor="text1"/>
          <w:sz w:val="21"/>
          <w:szCs w:val="21"/>
          <w:lang w:eastAsia="es-CL"/>
        </w:rPr>
        <w:t>Estado como un fin en sí mismo</w:t>
      </w:r>
      <w:r w:rsidRPr="000A5308">
        <w:rPr>
          <w:rFonts w:ascii="Arial" w:eastAsia="Times New Roman" w:hAnsi="Arial" w:cs="Arial"/>
          <w:color w:val="000000" w:themeColor="text1"/>
          <w:sz w:val="21"/>
          <w:szCs w:val="21"/>
          <w:lang w:eastAsia="es-CL"/>
        </w:rPr>
        <w:t>, y por tanto lo maximiza, y dado que el poder existe para el fin de las cosas, si consideramos al Estado un fin, estos dos componentes de la política son correlativos, como consecuencia un Estado más grande nos da un poder más grande. Así el poder del estado totalitario lo puede todo porque el fin lo abarca todo. Mussolini (que usó por primera vez el término "totalitarismo") graficó esto en el eslogan "todo en el estado, todo para el estado, nada fuera del estado, nada contra el estado".</w:t>
      </w:r>
    </w:p>
    <w:p w14:paraId="4C52DEC5" w14:textId="77777777" w:rsidR="0062449E" w:rsidRDefault="0062449E" w:rsidP="00D338AF">
      <w:pPr>
        <w:pStyle w:val="Prrafodelista"/>
        <w:spacing w:after="0" w:line="240" w:lineRule="auto"/>
        <w:ind w:left="0"/>
        <w:rPr>
          <w:rFonts w:ascii="Arial" w:hAnsi="Arial" w:cs="Arial"/>
          <w:bCs/>
          <w:lang w:val="es-ES"/>
        </w:rPr>
      </w:pPr>
    </w:p>
    <w:p w14:paraId="2787FF2D" w14:textId="5E9F67E4" w:rsidR="0062449E" w:rsidRDefault="0062449E" w:rsidP="00D338AF">
      <w:pPr>
        <w:pStyle w:val="Prrafodelista"/>
        <w:spacing w:after="0" w:line="240" w:lineRule="auto"/>
        <w:ind w:left="0"/>
        <w:rPr>
          <w:rFonts w:ascii="Arial" w:hAnsi="Arial" w:cs="Arial"/>
          <w:bCs/>
          <w:lang w:val="es-ES"/>
        </w:rPr>
      </w:pPr>
      <w:r>
        <w:rPr>
          <w:rFonts w:ascii="Arial" w:hAnsi="Arial" w:cs="Arial"/>
          <w:bCs/>
          <w:lang w:val="es-ES"/>
        </w:rPr>
        <w:t>A continuación, verás análisis de fuentes, a partir de fotografías y afiches, de gobiernos Totalitaristas:</w:t>
      </w:r>
    </w:p>
    <w:p w14:paraId="2032C9A2" w14:textId="7FCBBE36" w:rsidR="0062449E" w:rsidRDefault="0062449E" w:rsidP="00D338AF">
      <w:pPr>
        <w:pStyle w:val="Prrafodelista"/>
        <w:spacing w:after="0" w:line="240" w:lineRule="auto"/>
        <w:ind w:left="0"/>
        <w:rPr>
          <w:rFonts w:ascii="Arial" w:hAnsi="Arial" w:cs="Arial"/>
          <w:bCs/>
          <w:lang w:val="es-ES"/>
        </w:rPr>
      </w:pPr>
    </w:p>
    <w:p w14:paraId="2F0A0CFB" w14:textId="233D05FF" w:rsidR="000A5308" w:rsidRDefault="000A5308" w:rsidP="000A5308">
      <w:pPr>
        <w:pStyle w:val="Prrafodelista"/>
        <w:spacing w:after="0" w:line="240" w:lineRule="auto"/>
        <w:ind w:left="0"/>
        <w:rPr>
          <w:rFonts w:ascii="Arial" w:hAnsi="Arial" w:cs="Arial"/>
          <w:bCs/>
          <w:lang w:val="es-ES"/>
        </w:rPr>
      </w:pPr>
      <w:r>
        <w:rPr>
          <w:rFonts w:ascii="Arial" w:hAnsi="Arial" w:cs="Arial"/>
          <w:bCs/>
          <w:lang w:val="es-ES"/>
        </w:rPr>
        <w:t>El contexto de las siguientes fuentes es el p</w:t>
      </w:r>
      <w:r w:rsidRPr="00A85B01">
        <w:rPr>
          <w:rFonts w:ascii="Arial" w:hAnsi="Arial" w:cs="Arial"/>
          <w:bCs/>
          <w:lang w:val="es-ES"/>
        </w:rPr>
        <w:t>eríodo de entre guerras. Luego de la depresión de 1929 los sistemas democráticos liberales son cuestionados, debido a la incapacidad de frenar la crisis económica. Las personas empobrecidas luego de una guerra devastadora y junto con la depresión de 1929 comienzan a ver sistemas políticos alternativos pueden dar mayor seguridad a cambio de restringir ciertas libertades.</w:t>
      </w:r>
    </w:p>
    <w:p w14:paraId="464D0EFC" w14:textId="2FA0D413" w:rsidR="000A5308" w:rsidRPr="00A85B01" w:rsidRDefault="000A5308" w:rsidP="00D338AF">
      <w:pPr>
        <w:pStyle w:val="Prrafodelista"/>
        <w:spacing w:after="0" w:line="240" w:lineRule="auto"/>
        <w:ind w:left="0"/>
        <w:rPr>
          <w:rFonts w:ascii="Arial" w:hAnsi="Arial" w:cs="Arial"/>
          <w:bCs/>
          <w:lang w:val="es-ES"/>
        </w:rPr>
      </w:pPr>
    </w:p>
    <w:p w14:paraId="5B857995" w14:textId="2121329E" w:rsidR="00A85B01" w:rsidRDefault="0062449E" w:rsidP="00D338AF">
      <w:pPr>
        <w:pStyle w:val="Prrafodelista"/>
        <w:spacing w:after="0" w:line="240" w:lineRule="auto"/>
        <w:ind w:left="0"/>
        <w:rPr>
          <w:rFonts w:ascii="Arial" w:hAnsi="Arial" w:cs="Arial"/>
          <w:b/>
          <w:lang w:val="es-ES"/>
        </w:rPr>
      </w:pPr>
      <w:r>
        <w:rPr>
          <w:rFonts w:ascii="Arial" w:hAnsi="Arial" w:cs="Arial"/>
          <w:b/>
          <w:noProof/>
          <w:lang w:val="es-ES" w:eastAsia="es-ES"/>
        </w:rPr>
        <w:lastRenderedPageBreak/>
        <w:drawing>
          <wp:anchor distT="0" distB="0" distL="114300" distR="114300" simplePos="0" relativeHeight="251659264" behindDoc="0" locked="0" layoutInCell="1" allowOverlap="1" wp14:anchorId="123DA605" wp14:editId="119FA5B4">
            <wp:simplePos x="0" y="0"/>
            <wp:positionH relativeFrom="margin">
              <wp:align>left</wp:align>
            </wp:positionH>
            <wp:positionV relativeFrom="paragraph">
              <wp:posOffset>156210</wp:posOffset>
            </wp:positionV>
            <wp:extent cx="4438650" cy="426212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4262120"/>
                    </a:xfrm>
                    <a:prstGeom prst="rect">
                      <a:avLst/>
                    </a:prstGeom>
                    <a:noFill/>
                  </pic:spPr>
                </pic:pic>
              </a:graphicData>
            </a:graphic>
            <wp14:sizeRelH relativeFrom="margin">
              <wp14:pctWidth>0</wp14:pctWidth>
            </wp14:sizeRelH>
          </wp:anchor>
        </w:drawing>
      </w:r>
    </w:p>
    <w:p w14:paraId="0C6121F5" w14:textId="3FA46771" w:rsidR="00A85B01" w:rsidRDefault="00A85B01" w:rsidP="00D338AF">
      <w:pPr>
        <w:pStyle w:val="Prrafodelista"/>
        <w:spacing w:after="0" w:line="240" w:lineRule="auto"/>
        <w:ind w:left="0"/>
        <w:rPr>
          <w:rFonts w:ascii="Arial" w:hAnsi="Arial" w:cs="Arial"/>
          <w:b/>
          <w:lang w:val="es-ES"/>
        </w:rPr>
      </w:pPr>
    </w:p>
    <w:p w14:paraId="75BDA0C7" w14:textId="0015D0B5" w:rsidR="00A85B01" w:rsidRPr="0062449E" w:rsidRDefault="00A85B01" w:rsidP="00A85B01">
      <w:pPr>
        <w:pStyle w:val="NormalWeb"/>
        <w:spacing w:before="0" w:beforeAutospacing="0" w:after="0" w:afterAutospacing="0"/>
        <w:rPr>
          <w:rFonts w:ascii="Arial" w:hAnsi="Arial" w:cs="Arial"/>
          <w:b/>
          <w:bCs/>
          <w:sz w:val="22"/>
          <w:szCs w:val="22"/>
        </w:rPr>
      </w:pPr>
      <w:r w:rsidRPr="0062449E">
        <w:rPr>
          <w:rFonts w:ascii="Arial" w:eastAsia="+mn-ea" w:hAnsi="Arial" w:cs="Arial"/>
          <w:b/>
          <w:bCs/>
          <w:color w:val="000000"/>
          <w:kern w:val="24"/>
          <w:sz w:val="22"/>
          <w:szCs w:val="22"/>
        </w:rPr>
        <w:t>Benito Mussolini. Desfile, Roma 1934.</w:t>
      </w:r>
    </w:p>
    <w:p w14:paraId="43EB129F" w14:textId="77777777" w:rsidR="00A85B01" w:rsidRPr="0062449E" w:rsidRDefault="00A85B01" w:rsidP="00D338AF">
      <w:pPr>
        <w:pStyle w:val="Prrafodelista"/>
        <w:spacing w:after="0" w:line="240" w:lineRule="auto"/>
        <w:ind w:left="0"/>
        <w:rPr>
          <w:rFonts w:ascii="Arial" w:hAnsi="Arial" w:cs="Arial"/>
          <w:b/>
          <w:bCs/>
          <w:lang w:val="es-ES"/>
        </w:rPr>
      </w:pPr>
    </w:p>
    <w:p w14:paraId="5D383952" w14:textId="77777777" w:rsidR="00A85B01" w:rsidRDefault="00A85B01" w:rsidP="00D338AF">
      <w:pPr>
        <w:pStyle w:val="Prrafodelista"/>
        <w:spacing w:after="0" w:line="240" w:lineRule="auto"/>
        <w:ind w:left="0"/>
        <w:rPr>
          <w:rFonts w:ascii="Arial" w:hAnsi="Arial" w:cs="Arial"/>
          <w:b/>
          <w:lang w:val="es-ES"/>
        </w:rPr>
      </w:pPr>
    </w:p>
    <w:p w14:paraId="5E4F442D" w14:textId="34C0B3A1" w:rsidR="00A85B01" w:rsidRPr="0062449E" w:rsidRDefault="00A85B01" w:rsidP="0062449E">
      <w:pPr>
        <w:pStyle w:val="Prrafodelista"/>
        <w:spacing w:after="0" w:line="240" w:lineRule="auto"/>
        <w:ind w:left="0"/>
        <w:jc w:val="both"/>
        <w:rPr>
          <w:rFonts w:ascii="Arial" w:hAnsi="Arial" w:cs="Arial"/>
          <w:bCs/>
          <w:color w:val="000000" w:themeColor="text1"/>
          <w:lang w:val="es-ES"/>
        </w:rPr>
      </w:pPr>
      <w:r w:rsidRPr="0062449E">
        <w:rPr>
          <w:rFonts w:ascii="Arial" w:hAnsi="Arial" w:cs="Arial"/>
          <w:bCs/>
          <w:color w:val="000000" w:themeColor="text1"/>
          <w:lang w:val="es-ES"/>
        </w:rPr>
        <w:t>El águila en el sombrero y la mano levantada como símbolo del saludo (ambos hacen referencia a la antigua Roma y su grandeza).</w:t>
      </w:r>
    </w:p>
    <w:p w14:paraId="5FB7F69C" w14:textId="77688B44" w:rsidR="0062449E" w:rsidRPr="0062449E" w:rsidRDefault="0062449E" w:rsidP="0062449E">
      <w:pPr>
        <w:jc w:val="both"/>
        <w:rPr>
          <w:rFonts w:ascii="Arial" w:hAnsi="Arial" w:cs="Arial"/>
          <w:bCs/>
          <w:color w:val="000000" w:themeColor="text1"/>
          <w:lang w:val="es-ES"/>
        </w:rPr>
      </w:pPr>
      <w:r w:rsidRPr="0062449E">
        <w:rPr>
          <w:rFonts w:ascii="Arial" w:hAnsi="Arial" w:cs="Arial"/>
          <w:bCs/>
          <w:color w:val="000000" w:themeColor="text1"/>
        </w:rPr>
        <w:t>El líder tiene un discurso que es escuchado por las masas. Capacidad de convocatoria.</w:t>
      </w:r>
      <w:r>
        <w:rPr>
          <w:rFonts w:ascii="Arial" w:hAnsi="Arial" w:cs="Arial"/>
          <w:bCs/>
          <w:color w:val="000000" w:themeColor="text1"/>
        </w:rPr>
        <w:t xml:space="preserve"> E</w:t>
      </w:r>
      <w:r w:rsidRPr="0062449E">
        <w:rPr>
          <w:rFonts w:ascii="Arial" w:hAnsi="Arial" w:cs="Arial"/>
          <w:bCs/>
          <w:color w:val="000000" w:themeColor="text1"/>
        </w:rPr>
        <w:t>n su persona se concentra todo el poder</w:t>
      </w:r>
    </w:p>
    <w:p w14:paraId="3ECEB1C1" w14:textId="1A85FCB4" w:rsidR="00A85B01" w:rsidRDefault="00A85B01" w:rsidP="00D338AF">
      <w:pPr>
        <w:pStyle w:val="Prrafodelista"/>
        <w:spacing w:after="0" w:line="240" w:lineRule="auto"/>
        <w:ind w:left="0"/>
        <w:rPr>
          <w:rFonts w:ascii="Arial" w:hAnsi="Arial" w:cs="Arial"/>
          <w:b/>
          <w:lang w:val="es-ES"/>
        </w:rPr>
      </w:pPr>
    </w:p>
    <w:p w14:paraId="0E7777B7"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483AE5C1"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37E0DC50"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2908E88F"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6B6D03BB"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20162030"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509944A1"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2292E2A5"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3AAEFE6E"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16D593B7"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3853971F"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211AB7DD"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094296FF" w14:textId="77777777" w:rsidR="000A5308" w:rsidRDefault="000A5308" w:rsidP="00A85B01">
      <w:pPr>
        <w:pStyle w:val="NormalWeb"/>
        <w:spacing w:before="0" w:beforeAutospacing="0" w:after="0" w:afterAutospacing="0"/>
        <w:rPr>
          <w:rFonts w:ascii="Arial" w:eastAsia="+mn-ea" w:hAnsi="Arial" w:cs="Arial"/>
          <w:b/>
          <w:bCs/>
          <w:color w:val="000000"/>
          <w:kern w:val="24"/>
          <w:sz w:val="22"/>
          <w:szCs w:val="22"/>
        </w:rPr>
      </w:pPr>
    </w:p>
    <w:p w14:paraId="63E5D1B6" w14:textId="190C55C1" w:rsidR="00A85B01" w:rsidRPr="00A85B01" w:rsidRDefault="00A85B01" w:rsidP="00A85B01">
      <w:pPr>
        <w:pStyle w:val="NormalWeb"/>
        <w:spacing w:before="0" w:beforeAutospacing="0" w:after="0" w:afterAutospacing="0"/>
        <w:rPr>
          <w:sz w:val="22"/>
          <w:szCs w:val="22"/>
        </w:rPr>
      </w:pPr>
      <w:r w:rsidRPr="0062449E">
        <w:rPr>
          <w:rFonts w:ascii="Arial" w:hAnsi="Arial" w:cs="Arial"/>
          <w:b/>
          <w:bCs/>
          <w:noProof/>
          <w:sz w:val="22"/>
          <w:szCs w:val="22"/>
          <w:lang w:val="es-ES" w:eastAsia="es-ES"/>
        </w:rPr>
        <w:drawing>
          <wp:anchor distT="0" distB="0" distL="114300" distR="114300" simplePos="0" relativeHeight="251658240" behindDoc="0" locked="0" layoutInCell="1" allowOverlap="1" wp14:anchorId="3D82660B" wp14:editId="281E69BC">
            <wp:simplePos x="0" y="0"/>
            <wp:positionH relativeFrom="margin">
              <wp:align>left</wp:align>
            </wp:positionH>
            <wp:positionV relativeFrom="paragraph">
              <wp:posOffset>3175</wp:posOffset>
            </wp:positionV>
            <wp:extent cx="4229100" cy="4629150"/>
            <wp:effectExtent l="0" t="0" r="0" b="0"/>
            <wp:wrapSquare wrapText="bothSides"/>
            <wp:docPr id="6" name="Imagen 5" descr="Imagen que contiene pared, hombre, persona, interior&#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B5A16C-657D-40DB-B5A6-140355F68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pared, hombre, persona, interior&#10;&#10;Descripción generada automá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B5A16C-657D-40DB-B5A6-140355F68F3E}"/>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29100" cy="4629150"/>
                    </a:xfrm>
                    <a:prstGeom prst="rect">
                      <a:avLst/>
                    </a:prstGeom>
                  </pic:spPr>
                </pic:pic>
              </a:graphicData>
            </a:graphic>
            <wp14:sizeRelH relativeFrom="margin">
              <wp14:pctWidth>0</wp14:pctWidth>
            </wp14:sizeRelH>
            <wp14:sizeRelV relativeFrom="margin">
              <wp14:pctHeight>0</wp14:pctHeight>
            </wp14:sizeRelV>
          </wp:anchor>
        </w:drawing>
      </w:r>
      <w:r w:rsidRPr="0062449E">
        <w:rPr>
          <w:rFonts w:ascii="Arial" w:eastAsia="+mn-ea" w:hAnsi="Arial" w:cs="Arial"/>
          <w:b/>
          <w:bCs/>
          <w:color w:val="000000"/>
          <w:kern w:val="24"/>
          <w:sz w:val="22"/>
          <w:szCs w:val="22"/>
        </w:rPr>
        <w:t>Poster de propaganda Nazi, a partir del retrato oficial de Hitler del pintor Heinrich Knirr, pintado en 1935</w:t>
      </w:r>
      <w:r w:rsidRPr="00A85B01">
        <w:rPr>
          <w:rFonts w:ascii="Calibri" w:eastAsia="+mn-ea" w:hAnsi="Calibri" w:cs="+mn-cs"/>
          <w:color w:val="000000"/>
          <w:kern w:val="24"/>
          <w:sz w:val="22"/>
          <w:szCs w:val="22"/>
        </w:rPr>
        <w:t>.</w:t>
      </w:r>
    </w:p>
    <w:p w14:paraId="02AB2085" w14:textId="1A5776ED" w:rsidR="00A85B01" w:rsidRPr="0062449E" w:rsidRDefault="00A85B01" w:rsidP="00A85B01">
      <w:pPr>
        <w:pStyle w:val="NormalWeb"/>
        <w:spacing w:before="0" w:beforeAutospacing="0" w:after="0" w:afterAutospacing="0"/>
        <w:rPr>
          <w:rFonts w:ascii="Arial" w:eastAsia="+mn-ea" w:hAnsi="Arial" w:cs="Arial"/>
          <w:b/>
          <w:bCs/>
          <w:i/>
          <w:iCs/>
          <w:color w:val="000000"/>
          <w:kern w:val="24"/>
          <w:sz w:val="22"/>
          <w:szCs w:val="22"/>
        </w:rPr>
      </w:pPr>
      <w:r w:rsidRPr="0062449E">
        <w:rPr>
          <w:rFonts w:ascii="Arial" w:eastAsia="+mn-ea" w:hAnsi="Arial" w:cs="Arial"/>
          <w:b/>
          <w:bCs/>
          <w:color w:val="000000"/>
          <w:kern w:val="24"/>
          <w:sz w:val="22"/>
          <w:szCs w:val="22"/>
        </w:rPr>
        <w:t xml:space="preserve">El texto dice </w:t>
      </w:r>
      <w:r w:rsidRPr="0062449E">
        <w:rPr>
          <w:rFonts w:ascii="Arial" w:eastAsia="+mn-ea" w:hAnsi="Arial" w:cs="Arial"/>
          <w:b/>
          <w:bCs/>
          <w:i/>
          <w:iCs/>
          <w:color w:val="000000"/>
          <w:kern w:val="24"/>
          <w:sz w:val="22"/>
          <w:szCs w:val="22"/>
        </w:rPr>
        <w:t>“Un pueblo, un Imperio, un Líder!</w:t>
      </w:r>
    </w:p>
    <w:p w14:paraId="287A1640" w14:textId="4A3B62C6" w:rsidR="0062449E" w:rsidRDefault="0062449E" w:rsidP="00A85B01">
      <w:pPr>
        <w:pStyle w:val="NormalWeb"/>
        <w:spacing w:before="0" w:beforeAutospacing="0" w:after="0" w:afterAutospacing="0"/>
        <w:rPr>
          <w:rFonts w:ascii="Calibri" w:eastAsia="+mn-ea" w:hAnsi="Calibri" w:cs="+mn-cs"/>
          <w:i/>
          <w:iCs/>
          <w:color w:val="000000"/>
          <w:kern w:val="24"/>
          <w:sz w:val="22"/>
          <w:szCs w:val="22"/>
        </w:rPr>
      </w:pPr>
    </w:p>
    <w:p w14:paraId="60CF01A7" w14:textId="77777777" w:rsidR="0062449E" w:rsidRPr="0062449E" w:rsidRDefault="0062449E" w:rsidP="0062449E">
      <w:pPr>
        <w:pStyle w:val="NormalWeb"/>
        <w:spacing w:after="0"/>
        <w:jc w:val="both"/>
        <w:rPr>
          <w:rFonts w:ascii="Arial" w:hAnsi="Arial" w:cs="Arial"/>
          <w:sz w:val="22"/>
          <w:szCs w:val="22"/>
        </w:rPr>
      </w:pPr>
      <w:r w:rsidRPr="0062449E">
        <w:rPr>
          <w:rFonts w:ascii="Arial" w:hAnsi="Arial" w:cs="Arial"/>
          <w:sz w:val="22"/>
          <w:szCs w:val="22"/>
        </w:rPr>
        <w:t>Esvástica (alcanza a vislumbrase en su brazo), lenguaje corporal: la postura de Hitler demuestra determinación. Luminosidad de la figura lo hace resaltar respecto del fondo difuminado. Lema contundente “Un Pueblo, un Imperio, un Líder”.</w:t>
      </w:r>
    </w:p>
    <w:p w14:paraId="63491008" w14:textId="007F46F4" w:rsidR="0062449E" w:rsidRPr="0062449E" w:rsidRDefault="0062449E" w:rsidP="0062449E">
      <w:pPr>
        <w:pStyle w:val="NormalWeb"/>
        <w:spacing w:before="0" w:beforeAutospacing="0" w:after="0" w:afterAutospacing="0"/>
        <w:jc w:val="both"/>
        <w:rPr>
          <w:rFonts w:ascii="Arial" w:hAnsi="Arial" w:cs="Arial"/>
          <w:sz w:val="22"/>
          <w:szCs w:val="22"/>
        </w:rPr>
      </w:pPr>
      <w:r w:rsidRPr="0062449E">
        <w:rPr>
          <w:rFonts w:ascii="Arial" w:hAnsi="Arial" w:cs="Arial"/>
          <w:sz w:val="22"/>
          <w:szCs w:val="22"/>
        </w:rPr>
        <w:t>El líder encarna a la nación, su figura es central. El pueblo y el proyecto político son guiados por Hitler. Su postura corporal plantea seguridad y convicción, su mirada lejana se enfoca en un objetivo a futuro.</w:t>
      </w:r>
    </w:p>
    <w:p w14:paraId="213C32B9" w14:textId="7A0B314E" w:rsidR="00A85B01" w:rsidRPr="00D338AF" w:rsidRDefault="00A85B01" w:rsidP="00D338AF">
      <w:pPr>
        <w:pStyle w:val="Prrafodelista"/>
        <w:spacing w:after="0" w:line="240" w:lineRule="auto"/>
        <w:ind w:left="0"/>
        <w:rPr>
          <w:rFonts w:ascii="Arial" w:hAnsi="Arial" w:cs="Arial"/>
          <w:b/>
          <w:lang w:val="es-ES"/>
        </w:rPr>
      </w:pPr>
    </w:p>
    <w:p w14:paraId="65CCF75A" w14:textId="77777777" w:rsidR="003E24E9" w:rsidRPr="00D338AF" w:rsidRDefault="003E24E9" w:rsidP="00D338AF">
      <w:pPr>
        <w:pStyle w:val="Prrafodelista"/>
        <w:spacing w:after="0" w:line="240" w:lineRule="auto"/>
        <w:ind w:left="0"/>
        <w:rPr>
          <w:rFonts w:ascii="Arial" w:hAnsi="Arial" w:cs="Arial"/>
          <w:b/>
          <w:lang w:val="es-ES"/>
        </w:rPr>
      </w:pPr>
    </w:p>
    <w:p w14:paraId="5B8C7818" w14:textId="77777777" w:rsidR="00A85B01" w:rsidRDefault="00A85B01" w:rsidP="00D338AF">
      <w:pPr>
        <w:pStyle w:val="Prrafodelista"/>
        <w:spacing w:after="0" w:line="240" w:lineRule="auto"/>
        <w:ind w:left="0"/>
        <w:rPr>
          <w:rFonts w:ascii="Arial" w:hAnsi="Arial" w:cs="Arial"/>
          <w:b/>
          <w:lang w:val="es-ES"/>
        </w:rPr>
      </w:pPr>
    </w:p>
    <w:p w14:paraId="7F8ADA60" w14:textId="77777777" w:rsidR="00A85B01" w:rsidRDefault="00A85B01" w:rsidP="00D338AF">
      <w:pPr>
        <w:pStyle w:val="Prrafodelista"/>
        <w:spacing w:after="0" w:line="240" w:lineRule="auto"/>
        <w:ind w:left="0"/>
        <w:rPr>
          <w:rFonts w:ascii="Arial" w:hAnsi="Arial" w:cs="Arial"/>
          <w:b/>
          <w:lang w:val="es-ES"/>
        </w:rPr>
      </w:pPr>
    </w:p>
    <w:p w14:paraId="5183B3D2" w14:textId="37022A1E" w:rsidR="00A85B01" w:rsidRDefault="00A85B01" w:rsidP="00D338AF">
      <w:pPr>
        <w:pStyle w:val="Prrafodelista"/>
        <w:spacing w:after="0" w:line="240" w:lineRule="auto"/>
        <w:ind w:left="0"/>
        <w:rPr>
          <w:rFonts w:ascii="Arial" w:hAnsi="Arial" w:cs="Arial"/>
          <w:b/>
          <w:lang w:val="es-ES"/>
        </w:rPr>
      </w:pPr>
    </w:p>
    <w:p w14:paraId="6916A4A0" w14:textId="478A88C1" w:rsidR="00A85B01" w:rsidRDefault="00A85B01" w:rsidP="00D338AF">
      <w:pPr>
        <w:pStyle w:val="Prrafodelista"/>
        <w:spacing w:after="0" w:line="240" w:lineRule="auto"/>
        <w:ind w:left="0"/>
        <w:rPr>
          <w:rFonts w:ascii="Arial" w:hAnsi="Arial" w:cs="Arial"/>
          <w:b/>
          <w:lang w:val="es-ES"/>
        </w:rPr>
      </w:pPr>
    </w:p>
    <w:p w14:paraId="29DE7D86" w14:textId="64FE3312" w:rsidR="00A85B01" w:rsidRDefault="00A85B01" w:rsidP="00D338AF">
      <w:pPr>
        <w:pStyle w:val="Prrafodelista"/>
        <w:spacing w:after="0" w:line="240" w:lineRule="auto"/>
        <w:ind w:left="0"/>
        <w:rPr>
          <w:rFonts w:ascii="Arial" w:hAnsi="Arial" w:cs="Arial"/>
          <w:b/>
          <w:lang w:val="es-ES"/>
        </w:rPr>
      </w:pPr>
    </w:p>
    <w:p w14:paraId="02BA432D" w14:textId="4C27CDE8" w:rsidR="00A85B01" w:rsidRDefault="0062449E" w:rsidP="00D338AF">
      <w:pPr>
        <w:pStyle w:val="Prrafodelista"/>
        <w:spacing w:after="0" w:line="240" w:lineRule="auto"/>
        <w:ind w:left="0"/>
        <w:rPr>
          <w:rFonts w:ascii="Arial" w:hAnsi="Arial" w:cs="Arial"/>
          <w:b/>
          <w:lang w:val="es-ES"/>
        </w:rPr>
      </w:pPr>
      <w:r w:rsidRPr="0062449E">
        <w:rPr>
          <w:rFonts w:ascii="Arial" w:hAnsi="Arial" w:cs="Arial"/>
          <w:b/>
          <w:noProof/>
          <w:lang w:val="es-ES" w:eastAsia="es-ES"/>
        </w:rPr>
        <w:lastRenderedPageBreak/>
        <w:drawing>
          <wp:anchor distT="0" distB="0" distL="114300" distR="114300" simplePos="0" relativeHeight="251660288" behindDoc="0" locked="0" layoutInCell="1" allowOverlap="1" wp14:anchorId="77CEDEB9" wp14:editId="4ACDF16C">
            <wp:simplePos x="0" y="0"/>
            <wp:positionH relativeFrom="margin">
              <wp:align>right</wp:align>
            </wp:positionH>
            <wp:positionV relativeFrom="paragraph">
              <wp:posOffset>41275</wp:posOffset>
            </wp:positionV>
            <wp:extent cx="4700905" cy="5372100"/>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0905" cy="5372100"/>
                    </a:xfrm>
                    <a:prstGeom prst="rect">
                      <a:avLst/>
                    </a:prstGeom>
                    <a:noFill/>
                  </pic:spPr>
                </pic:pic>
              </a:graphicData>
            </a:graphic>
            <wp14:sizeRelH relativeFrom="margin">
              <wp14:pctWidth>0</wp14:pctWidth>
            </wp14:sizeRelH>
            <wp14:sizeRelV relativeFrom="margin">
              <wp14:pctHeight>0</wp14:pctHeight>
            </wp14:sizeRelV>
          </wp:anchor>
        </w:drawing>
      </w:r>
    </w:p>
    <w:p w14:paraId="7AF41E96" w14:textId="7E96940E" w:rsidR="00A85B01" w:rsidRDefault="00A85B01" w:rsidP="00D338AF">
      <w:pPr>
        <w:pStyle w:val="Prrafodelista"/>
        <w:spacing w:after="0" w:line="240" w:lineRule="auto"/>
        <w:ind w:left="0"/>
        <w:rPr>
          <w:rFonts w:ascii="Arial" w:hAnsi="Arial" w:cs="Arial"/>
          <w:b/>
          <w:lang w:val="es-ES"/>
        </w:rPr>
      </w:pPr>
    </w:p>
    <w:p w14:paraId="2C164617" w14:textId="77777777" w:rsidR="00A85B01" w:rsidRPr="0062449E" w:rsidRDefault="00A85B01" w:rsidP="00A85B01">
      <w:pPr>
        <w:pStyle w:val="NormalWeb"/>
        <w:spacing w:before="0" w:beforeAutospacing="0" w:after="0" w:afterAutospacing="0"/>
        <w:rPr>
          <w:rFonts w:ascii="Arial" w:hAnsi="Arial" w:cs="Arial"/>
          <w:b/>
          <w:bCs/>
          <w:sz w:val="22"/>
          <w:szCs w:val="22"/>
        </w:rPr>
      </w:pPr>
      <w:r w:rsidRPr="0062449E">
        <w:rPr>
          <w:rFonts w:ascii="Arial" w:eastAsia="+mn-ea" w:hAnsi="Arial" w:cs="Arial"/>
          <w:b/>
          <w:bCs/>
          <w:color w:val="000000"/>
          <w:kern w:val="24"/>
          <w:sz w:val="22"/>
          <w:szCs w:val="22"/>
        </w:rPr>
        <w:t>Afiche propagandístico bélico.</w:t>
      </w:r>
    </w:p>
    <w:p w14:paraId="6D8B9AB9" w14:textId="77777777" w:rsidR="00A85B01" w:rsidRPr="00A85B01" w:rsidRDefault="00A85B01" w:rsidP="00A85B01">
      <w:pPr>
        <w:pStyle w:val="NormalWeb"/>
        <w:spacing w:before="0" w:beforeAutospacing="0" w:after="0" w:afterAutospacing="0"/>
        <w:rPr>
          <w:rFonts w:ascii="Arial" w:hAnsi="Arial" w:cs="Arial"/>
          <w:sz w:val="22"/>
          <w:szCs w:val="22"/>
        </w:rPr>
      </w:pPr>
      <w:r w:rsidRPr="0062449E">
        <w:rPr>
          <w:rFonts w:ascii="Arial" w:eastAsia="+mn-ea" w:hAnsi="Arial" w:cs="Arial"/>
          <w:b/>
          <w:bCs/>
          <w:color w:val="000000"/>
          <w:kern w:val="24"/>
          <w:sz w:val="22"/>
          <w:szCs w:val="22"/>
        </w:rPr>
        <w:t>Texto: “Bajo la bandera de Lenin hacia la victoria”</w:t>
      </w:r>
    </w:p>
    <w:p w14:paraId="726B25C0" w14:textId="77777777" w:rsidR="00A85B01" w:rsidRDefault="00A85B01" w:rsidP="00D338AF">
      <w:pPr>
        <w:pStyle w:val="Prrafodelista"/>
        <w:spacing w:after="0" w:line="240" w:lineRule="auto"/>
        <w:ind w:left="0"/>
        <w:rPr>
          <w:rFonts w:ascii="Arial" w:hAnsi="Arial" w:cs="Arial"/>
          <w:b/>
          <w:lang w:val="es-ES"/>
        </w:rPr>
      </w:pPr>
    </w:p>
    <w:p w14:paraId="36517DF5" w14:textId="4F124322" w:rsidR="0062449E" w:rsidRPr="0062449E" w:rsidRDefault="0062449E" w:rsidP="0062449E">
      <w:pPr>
        <w:spacing w:after="0" w:line="240" w:lineRule="auto"/>
        <w:jc w:val="both"/>
        <w:rPr>
          <w:rFonts w:ascii="Arial" w:hAnsi="Arial" w:cs="Arial"/>
          <w:bCs/>
          <w:lang w:val="es-ES"/>
        </w:rPr>
      </w:pPr>
      <w:r w:rsidRPr="0062449E">
        <w:rPr>
          <w:rFonts w:ascii="Arial" w:hAnsi="Arial" w:cs="Arial"/>
          <w:bCs/>
          <w:lang w:val="es-ES"/>
        </w:rPr>
        <w:t>Color rojo, rostro de Lenin, mano levantada dirig</w:t>
      </w:r>
      <w:r w:rsidR="000A5308">
        <w:rPr>
          <w:rFonts w:ascii="Arial" w:hAnsi="Arial" w:cs="Arial"/>
          <w:bCs/>
          <w:lang w:val="es-ES"/>
        </w:rPr>
        <w:t>i</w:t>
      </w:r>
      <w:r w:rsidRPr="0062449E">
        <w:rPr>
          <w:rFonts w:ascii="Arial" w:hAnsi="Arial" w:cs="Arial"/>
          <w:bCs/>
          <w:lang w:val="es-ES"/>
        </w:rPr>
        <w:t xml:space="preserve">da hacia adelante (idea de misión). Líder se alza sobre los soldados, sobre él la figura de Lenin ejerce como guía </w:t>
      </w:r>
      <w:r w:rsidR="000A5308" w:rsidRPr="0062449E">
        <w:rPr>
          <w:rFonts w:ascii="Arial" w:hAnsi="Arial" w:cs="Arial"/>
          <w:bCs/>
          <w:lang w:val="es-ES"/>
        </w:rPr>
        <w:t>y protección</w:t>
      </w:r>
      <w:r w:rsidRPr="0062449E">
        <w:rPr>
          <w:rFonts w:ascii="Arial" w:hAnsi="Arial" w:cs="Arial"/>
          <w:bCs/>
          <w:lang w:val="es-ES"/>
        </w:rPr>
        <w:t>.</w:t>
      </w:r>
    </w:p>
    <w:p w14:paraId="5AC5CC0B" w14:textId="6F5A0382" w:rsidR="00A85B01" w:rsidRDefault="0062449E" w:rsidP="0062449E">
      <w:pPr>
        <w:pStyle w:val="Prrafodelista"/>
        <w:spacing w:after="0" w:line="240" w:lineRule="auto"/>
        <w:ind w:left="0"/>
        <w:jc w:val="both"/>
        <w:rPr>
          <w:rFonts w:ascii="Arial" w:hAnsi="Arial" w:cs="Arial"/>
          <w:b/>
          <w:lang w:val="es-ES"/>
        </w:rPr>
      </w:pPr>
      <w:r w:rsidRPr="0062449E">
        <w:rPr>
          <w:rFonts w:ascii="Arial" w:hAnsi="Arial" w:cs="Arial"/>
          <w:bCs/>
          <w:lang w:val="es-ES"/>
        </w:rPr>
        <w:t>Stalin es el líder del país capitán del barco) y del partido Comunista (único partido) que los llevará al triunfo. En su persona se concentra todo el poder</w:t>
      </w:r>
    </w:p>
    <w:p w14:paraId="16C9D734" w14:textId="77777777" w:rsidR="00A85B01" w:rsidRDefault="00A85B01" w:rsidP="00D338AF">
      <w:pPr>
        <w:pStyle w:val="Prrafodelista"/>
        <w:spacing w:after="0" w:line="240" w:lineRule="auto"/>
        <w:ind w:left="0"/>
        <w:rPr>
          <w:rFonts w:ascii="Arial" w:hAnsi="Arial" w:cs="Arial"/>
          <w:b/>
          <w:lang w:val="es-ES"/>
        </w:rPr>
      </w:pPr>
    </w:p>
    <w:p w14:paraId="4D41BF26" w14:textId="77777777" w:rsidR="00A85B01" w:rsidRDefault="00A85B01" w:rsidP="00D338AF">
      <w:pPr>
        <w:pStyle w:val="Prrafodelista"/>
        <w:spacing w:after="0" w:line="240" w:lineRule="auto"/>
        <w:ind w:left="0"/>
        <w:rPr>
          <w:rFonts w:ascii="Arial" w:hAnsi="Arial" w:cs="Arial"/>
          <w:b/>
          <w:lang w:val="es-ES"/>
        </w:rPr>
      </w:pPr>
    </w:p>
    <w:p w14:paraId="64B306C9" w14:textId="77777777" w:rsidR="00A85B01" w:rsidRDefault="00A85B01" w:rsidP="00D338AF">
      <w:pPr>
        <w:pStyle w:val="Prrafodelista"/>
        <w:spacing w:after="0" w:line="240" w:lineRule="auto"/>
        <w:ind w:left="0"/>
        <w:rPr>
          <w:rFonts w:ascii="Arial" w:hAnsi="Arial" w:cs="Arial"/>
          <w:b/>
          <w:lang w:val="es-ES"/>
        </w:rPr>
      </w:pPr>
    </w:p>
    <w:p w14:paraId="12410475" w14:textId="77777777" w:rsidR="00A85B01" w:rsidRDefault="00A85B01" w:rsidP="00D338AF">
      <w:pPr>
        <w:pStyle w:val="Prrafodelista"/>
        <w:spacing w:after="0" w:line="240" w:lineRule="auto"/>
        <w:ind w:left="0"/>
        <w:rPr>
          <w:rFonts w:ascii="Arial" w:hAnsi="Arial" w:cs="Arial"/>
          <w:b/>
          <w:lang w:val="es-ES"/>
        </w:rPr>
      </w:pPr>
    </w:p>
    <w:p w14:paraId="43743BE8" w14:textId="77777777" w:rsidR="00A85B01" w:rsidRDefault="00A85B01" w:rsidP="00D338AF">
      <w:pPr>
        <w:pStyle w:val="Prrafodelista"/>
        <w:spacing w:after="0" w:line="240" w:lineRule="auto"/>
        <w:ind w:left="0"/>
        <w:rPr>
          <w:rFonts w:ascii="Arial" w:hAnsi="Arial" w:cs="Arial"/>
          <w:b/>
          <w:lang w:val="es-ES"/>
        </w:rPr>
      </w:pPr>
    </w:p>
    <w:p w14:paraId="57E82CD4" w14:textId="77777777" w:rsidR="00A85B01" w:rsidRDefault="00A85B01" w:rsidP="00D338AF">
      <w:pPr>
        <w:pStyle w:val="Prrafodelista"/>
        <w:spacing w:after="0" w:line="240" w:lineRule="auto"/>
        <w:ind w:left="0"/>
        <w:rPr>
          <w:rFonts w:ascii="Arial" w:hAnsi="Arial" w:cs="Arial"/>
          <w:b/>
          <w:lang w:val="es-ES"/>
        </w:rPr>
      </w:pPr>
    </w:p>
    <w:p w14:paraId="5DF93A12" w14:textId="77777777" w:rsidR="00A85B01" w:rsidRDefault="00A85B01" w:rsidP="00D338AF">
      <w:pPr>
        <w:pStyle w:val="Prrafodelista"/>
        <w:spacing w:after="0" w:line="240" w:lineRule="auto"/>
        <w:ind w:left="0"/>
        <w:rPr>
          <w:rFonts w:ascii="Arial" w:hAnsi="Arial" w:cs="Arial"/>
          <w:b/>
          <w:lang w:val="es-ES"/>
        </w:rPr>
      </w:pPr>
    </w:p>
    <w:p w14:paraId="4F822FEC" w14:textId="77777777" w:rsidR="00A85B01" w:rsidRDefault="00A85B01" w:rsidP="00D338AF">
      <w:pPr>
        <w:pStyle w:val="Prrafodelista"/>
        <w:spacing w:after="0" w:line="240" w:lineRule="auto"/>
        <w:ind w:left="0"/>
        <w:rPr>
          <w:rFonts w:ascii="Arial" w:hAnsi="Arial" w:cs="Arial"/>
          <w:b/>
          <w:lang w:val="es-ES"/>
        </w:rPr>
      </w:pPr>
    </w:p>
    <w:p w14:paraId="3F925160" w14:textId="77777777" w:rsidR="00A85B01" w:rsidRDefault="00A85B01" w:rsidP="00D338AF">
      <w:pPr>
        <w:pStyle w:val="Prrafodelista"/>
        <w:spacing w:after="0" w:line="240" w:lineRule="auto"/>
        <w:ind w:left="0"/>
        <w:rPr>
          <w:rFonts w:ascii="Arial" w:hAnsi="Arial" w:cs="Arial"/>
          <w:b/>
          <w:lang w:val="es-ES"/>
        </w:rPr>
      </w:pPr>
    </w:p>
    <w:p w14:paraId="5D3F07AD" w14:textId="77777777" w:rsidR="00A85B01" w:rsidRDefault="00A85B01" w:rsidP="00D338AF">
      <w:pPr>
        <w:pStyle w:val="Prrafodelista"/>
        <w:spacing w:after="0" w:line="240" w:lineRule="auto"/>
        <w:ind w:left="0"/>
        <w:rPr>
          <w:rFonts w:ascii="Arial" w:hAnsi="Arial" w:cs="Arial"/>
          <w:b/>
          <w:lang w:val="es-ES"/>
        </w:rPr>
      </w:pPr>
    </w:p>
    <w:p w14:paraId="5B855212" w14:textId="77777777" w:rsidR="000A5308" w:rsidRDefault="000A5308" w:rsidP="00D338AF">
      <w:pPr>
        <w:pStyle w:val="Prrafodelista"/>
        <w:spacing w:after="0" w:line="240" w:lineRule="auto"/>
        <w:ind w:left="0"/>
        <w:rPr>
          <w:rFonts w:ascii="Arial" w:hAnsi="Arial" w:cs="Arial"/>
          <w:b/>
          <w:lang w:val="es-ES"/>
        </w:rPr>
      </w:pPr>
    </w:p>
    <w:p w14:paraId="37758541" w14:textId="77777777" w:rsidR="000A5308" w:rsidRDefault="000A5308" w:rsidP="00D338AF">
      <w:pPr>
        <w:pStyle w:val="Prrafodelista"/>
        <w:spacing w:after="0" w:line="240" w:lineRule="auto"/>
        <w:ind w:left="0"/>
        <w:rPr>
          <w:rFonts w:ascii="Arial" w:hAnsi="Arial" w:cs="Arial"/>
          <w:b/>
          <w:lang w:val="es-ES"/>
        </w:rPr>
      </w:pPr>
    </w:p>
    <w:p w14:paraId="543F5250" w14:textId="77777777" w:rsidR="000A5308" w:rsidRDefault="000A5308" w:rsidP="00D338AF">
      <w:pPr>
        <w:pStyle w:val="Prrafodelista"/>
        <w:spacing w:after="0" w:line="240" w:lineRule="auto"/>
        <w:ind w:left="0"/>
        <w:rPr>
          <w:rFonts w:ascii="Arial" w:hAnsi="Arial" w:cs="Arial"/>
          <w:b/>
          <w:lang w:val="es-ES"/>
        </w:rPr>
      </w:pPr>
    </w:p>
    <w:p w14:paraId="3A22E296" w14:textId="77777777" w:rsidR="000A5308" w:rsidRDefault="000A5308" w:rsidP="00D338AF">
      <w:pPr>
        <w:pStyle w:val="Prrafodelista"/>
        <w:spacing w:after="0" w:line="240" w:lineRule="auto"/>
        <w:ind w:left="0"/>
        <w:rPr>
          <w:rFonts w:ascii="Arial" w:hAnsi="Arial" w:cs="Arial"/>
          <w:b/>
          <w:lang w:val="es-ES"/>
        </w:rPr>
      </w:pPr>
    </w:p>
    <w:p w14:paraId="375FDEAD" w14:textId="77777777" w:rsidR="000A5308" w:rsidRDefault="000A5308" w:rsidP="00D338AF">
      <w:pPr>
        <w:pStyle w:val="Prrafodelista"/>
        <w:spacing w:after="0" w:line="240" w:lineRule="auto"/>
        <w:ind w:left="0"/>
        <w:rPr>
          <w:rFonts w:ascii="Arial" w:hAnsi="Arial" w:cs="Arial"/>
          <w:b/>
          <w:lang w:val="es-ES"/>
        </w:rPr>
      </w:pPr>
    </w:p>
    <w:p w14:paraId="1B00824E" w14:textId="77777777" w:rsidR="000A5308" w:rsidRDefault="000A5308" w:rsidP="00D338AF">
      <w:pPr>
        <w:pStyle w:val="Prrafodelista"/>
        <w:spacing w:after="0" w:line="240" w:lineRule="auto"/>
        <w:ind w:left="0"/>
        <w:rPr>
          <w:rFonts w:ascii="Arial" w:hAnsi="Arial" w:cs="Arial"/>
          <w:b/>
          <w:lang w:val="es-ES"/>
        </w:rPr>
      </w:pPr>
    </w:p>
    <w:p w14:paraId="033A1BF4" w14:textId="73EE60B2" w:rsidR="003E24E9" w:rsidRDefault="001C4BF9" w:rsidP="00D338AF">
      <w:pPr>
        <w:pStyle w:val="Prrafodelista"/>
        <w:spacing w:after="0" w:line="240" w:lineRule="auto"/>
        <w:ind w:left="0"/>
        <w:rPr>
          <w:rFonts w:ascii="Arial" w:hAnsi="Arial" w:cs="Arial"/>
          <w:b/>
          <w:lang w:val="es-ES"/>
        </w:rPr>
      </w:pPr>
      <w:r w:rsidRPr="00D338AF">
        <w:rPr>
          <w:rFonts w:ascii="Arial" w:hAnsi="Arial" w:cs="Arial"/>
          <w:b/>
          <w:lang w:val="es-ES"/>
        </w:rPr>
        <w:t xml:space="preserve">ITEM II.- PRÁCTICA GUIADA  </w:t>
      </w:r>
    </w:p>
    <w:p w14:paraId="4FC81102" w14:textId="29F21998" w:rsidR="00A85B01" w:rsidRDefault="00A85B01" w:rsidP="00D338AF">
      <w:pPr>
        <w:pStyle w:val="Prrafodelista"/>
        <w:spacing w:after="0" w:line="240" w:lineRule="auto"/>
        <w:ind w:left="0"/>
        <w:rPr>
          <w:rFonts w:ascii="Arial" w:hAnsi="Arial" w:cs="Arial"/>
          <w:b/>
          <w:lang w:val="es-ES"/>
        </w:rPr>
      </w:pPr>
      <w:r>
        <w:rPr>
          <w:rFonts w:ascii="Arial" w:hAnsi="Arial" w:cs="Arial"/>
          <w:b/>
          <w:lang w:val="es-ES"/>
        </w:rPr>
        <w:t>Recomiendo este video, sobre Totalitarismo, es muy corto y claro (el 2°es la continuación)</w:t>
      </w:r>
    </w:p>
    <w:p w14:paraId="74E6E364" w14:textId="7E449D17" w:rsidR="00A85B01" w:rsidRDefault="005F40DA" w:rsidP="00D338AF">
      <w:pPr>
        <w:pStyle w:val="Prrafodelista"/>
        <w:spacing w:after="0" w:line="240" w:lineRule="auto"/>
        <w:ind w:left="0"/>
      </w:pPr>
      <w:hyperlink r:id="rId39" w:history="1">
        <w:r w:rsidR="00A85B01" w:rsidRPr="00A85B01">
          <w:rPr>
            <w:color w:val="0000FF"/>
            <w:u w:val="single"/>
          </w:rPr>
          <w:t>https://www.youtube.com/watch?v=CVMbfag-02k</w:t>
        </w:r>
      </w:hyperlink>
    </w:p>
    <w:p w14:paraId="294B7E2F" w14:textId="11ECFD45" w:rsidR="00A85B01" w:rsidRPr="00D338AF" w:rsidRDefault="005F40DA" w:rsidP="00D338AF">
      <w:pPr>
        <w:pStyle w:val="Prrafodelista"/>
        <w:spacing w:after="0" w:line="240" w:lineRule="auto"/>
        <w:ind w:left="0"/>
        <w:rPr>
          <w:rFonts w:ascii="Arial" w:hAnsi="Arial" w:cs="Arial"/>
          <w:b/>
          <w:lang w:val="es-ES"/>
        </w:rPr>
      </w:pPr>
      <w:hyperlink r:id="rId40" w:history="1">
        <w:r w:rsidR="00A85B01" w:rsidRPr="00A85B01">
          <w:rPr>
            <w:color w:val="0000FF"/>
            <w:u w:val="single"/>
          </w:rPr>
          <w:t>https://www.youtube.com/watch?v=kSWDAZ3O6jI</w:t>
        </w:r>
      </w:hyperlink>
    </w:p>
    <w:p w14:paraId="674F1477" w14:textId="77777777" w:rsidR="001C4BF9" w:rsidRPr="00D338AF" w:rsidRDefault="001C4BF9" w:rsidP="00D338AF">
      <w:pPr>
        <w:pStyle w:val="Prrafodelista"/>
        <w:spacing w:after="0" w:line="240" w:lineRule="auto"/>
        <w:ind w:left="0"/>
        <w:rPr>
          <w:rFonts w:ascii="Arial" w:hAnsi="Arial" w:cs="Arial"/>
          <w:b/>
          <w:lang w:val="es-ES"/>
        </w:rPr>
      </w:pPr>
    </w:p>
    <w:p w14:paraId="24227A57" w14:textId="77777777" w:rsidR="000A5308" w:rsidRDefault="000A5308">
      <w:pPr>
        <w:rPr>
          <w:rFonts w:ascii="Arial" w:hAnsi="Arial" w:cs="Arial"/>
          <w:b/>
          <w:lang w:val="es-ES"/>
        </w:rPr>
      </w:pPr>
      <w:r>
        <w:rPr>
          <w:rFonts w:ascii="Arial" w:hAnsi="Arial" w:cs="Arial"/>
          <w:b/>
          <w:lang w:val="es-ES"/>
        </w:rPr>
        <w:br w:type="page"/>
      </w:r>
    </w:p>
    <w:p w14:paraId="5FD0F53E" w14:textId="7D93A4B4" w:rsidR="001C4BF9" w:rsidRPr="00D338AF" w:rsidRDefault="001C4BF9" w:rsidP="00D338AF">
      <w:pPr>
        <w:pStyle w:val="Prrafodelista"/>
        <w:spacing w:after="0" w:line="240" w:lineRule="auto"/>
        <w:ind w:left="0"/>
        <w:rPr>
          <w:rFonts w:ascii="Arial" w:eastAsiaTheme="minorHAnsi" w:hAnsi="Arial" w:cs="Arial"/>
        </w:rPr>
      </w:pPr>
      <w:r w:rsidRPr="00D338AF">
        <w:rPr>
          <w:rFonts w:ascii="Arial" w:hAnsi="Arial" w:cs="Arial"/>
          <w:b/>
          <w:lang w:val="es-ES"/>
        </w:rPr>
        <w:lastRenderedPageBreak/>
        <w:t xml:space="preserve">ITEM </w:t>
      </w:r>
      <w:r w:rsidR="00572236" w:rsidRPr="00D338AF">
        <w:rPr>
          <w:rFonts w:ascii="Arial" w:hAnsi="Arial" w:cs="Arial"/>
          <w:b/>
          <w:lang w:val="es-ES"/>
        </w:rPr>
        <w:t>III.</w:t>
      </w:r>
      <w:r w:rsidRPr="00D338AF">
        <w:rPr>
          <w:rFonts w:ascii="Arial" w:hAnsi="Arial" w:cs="Arial"/>
          <w:b/>
          <w:lang w:val="es-ES"/>
        </w:rPr>
        <w:t>- PRÁCTICA AUTÓNOMA Y PRODUCTO  (</w:t>
      </w:r>
      <w:r w:rsidR="007B119E" w:rsidRPr="00D338AF">
        <w:rPr>
          <w:rFonts w:ascii="Arial" w:hAnsi="Arial" w:cs="Arial"/>
          <w:b/>
          <w:lang w:val="es-ES"/>
        </w:rPr>
        <w:t>Ejercicios</w:t>
      </w:r>
      <w:r w:rsidRPr="00D338AF">
        <w:rPr>
          <w:rFonts w:ascii="Arial" w:hAnsi="Arial" w:cs="Arial"/>
          <w:b/>
          <w:lang w:val="es-ES"/>
        </w:rPr>
        <w:t xml:space="preserve">, </w:t>
      </w:r>
      <w:r w:rsidR="00572236" w:rsidRPr="00D338AF">
        <w:rPr>
          <w:rFonts w:ascii="Arial" w:hAnsi="Arial" w:cs="Arial"/>
          <w:b/>
          <w:lang w:val="es-ES"/>
        </w:rPr>
        <w:t>preguntas,</w:t>
      </w:r>
      <w:r w:rsidRPr="00D338AF">
        <w:rPr>
          <w:rFonts w:ascii="Arial" w:hAnsi="Arial" w:cs="Arial"/>
          <w:b/>
          <w:lang w:val="es-ES"/>
        </w:rPr>
        <w:t xml:space="preserve"> </w:t>
      </w:r>
      <w:r w:rsidR="00572236" w:rsidRPr="00D338AF">
        <w:rPr>
          <w:rFonts w:ascii="Arial" w:hAnsi="Arial" w:cs="Arial"/>
          <w:b/>
          <w:lang w:val="es-ES"/>
        </w:rPr>
        <w:t>reflexión,</w:t>
      </w:r>
      <w:r w:rsidRPr="00D338AF">
        <w:rPr>
          <w:rFonts w:ascii="Arial" w:hAnsi="Arial" w:cs="Arial"/>
          <w:b/>
          <w:lang w:val="es-ES"/>
        </w:rPr>
        <w:t xml:space="preserve"> </w:t>
      </w:r>
      <w:r w:rsidR="00572236" w:rsidRPr="00D338AF">
        <w:rPr>
          <w:rFonts w:ascii="Arial" w:hAnsi="Arial" w:cs="Arial"/>
          <w:b/>
          <w:lang w:val="es-ES"/>
        </w:rPr>
        <w:t>trabajo, etc</w:t>
      </w:r>
      <w:r w:rsidRPr="00D338AF">
        <w:rPr>
          <w:rFonts w:ascii="Arial" w:hAnsi="Arial" w:cs="Arial"/>
          <w:b/>
          <w:lang w:val="es-ES"/>
        </w:rPr>
        <w:t>)</w:t>
      </w:r>
    </w:p>
    <w:p w14:paraId="6E5D3E76" w14:textId="77777777" w:rsidR="00183EE6" w:rsidRPr="00D338AF" w:rsidRDefault="00183EE6" w:rsidP="00D338AF">
      <w:pPr>
        <w:spacing w:after="0" w:line="240" w:lineRule="auto"/>
        <w:jc w:val="both"/>
        <w:rPr>
          <w:rFonts w:ascii="Arial" w:eastAsiaTheme="minorHAnsi" w:hAnsi="Arial" w:cs="Arial"/>
        </w:rPr>
      </w:pPr>
    </w:p>
    <w:p w14:paraId="73653083" w14:textId="0FF61737" w:rsidR="00A85B01" w:rsidRPr="00A85B01" w:rsidRDefault="00A85B01" w:rsidP="00A85B01">
      <w:pPr>
        <w:spacing w:after="0" w:line="240" w:lineRule="auto"/>
        <w:jc w:val="center"/>
        <w:rPr>
          <w:rFonts w:ascii="Arial" w:hAnsi="Arial" w:cs="Arial"/>
          <w:b/>
          <w:bCs/>
        </w:rPr>
      </w:pPr>
      <w:r w:rsidRPr="00A85B01">
        <w:rPr>
          <w:rFonts w:ascii="Arial" w:hAnsi="Arial" w:cs="Arial"/>
          <w:b/>
          <w:bCs/>
        </w:rPr>
        <w:t>GUÍA DE ANÁLISIS DE FUENTES</w:t>
      </w:r>
    </w:p>
    <w:p w14:paraId="0A322723" w14:textId="0C250067" w:rsidR="006422ED" w:rsidRDefault="00A85B01" w:rsidP="00A85B01">
      <w:pPr>
        <w:spacing w:after="0" w:line="240" w:lineRule="auto"/>
        <w:jc w:val="center"/>
        <w:rPr>
          <w:rFonts w:ascii="Arial" w:hAnsi="Arial" w:cs="Arial"/>
          <w:b/>
          <w:bCs/>
        </w:rPr>
      </w:pPr>
      <w:r w:rsidRPr="00A85B01">
        <w:rPr>
          <w:rFonts w:ascii="Arial" w:hAnsi="Arial" w:cs="Arial"/>
          <w:b/>
          <w:bCs/>
        </w:rPr>
        <w:t>TOTALITARISMO Y DEMOCRACIA</w:t>
      </w:r>
    </w:p>
    <w:p w14:paraId="028D1BB4" w14:textId="77777777" w:rsidR="00EE7988" w:rsidRDefault="00EE7988" w:rsidP="00A85B01">
      <w:pPr>
        <w:spacing w:after="0" w:line="240" w:lineRule="auto"/>
        <w:jc w:val="center"/>
        <w:rPr>
          <w:rFonts w:ascii="Arial" w:hAnsi="Arial" w:cs="Arial"/>
          <w:b/>
          <w:bCs/>
        </w:rPr>
      </w:pPr>
    </w:p>
    <w:p w14:paraId="2D1E2197" w14:textId="1F3695FE" w:rsidR="00EE7988" w:rsidRPr="00A85B01" w:rsidRDefault="00EE7988" w:rsidP="00A85B01">
      <w:pPr>
        <w:spacing w:after="0" w:line="240" w:lineRule="auto"/>
        <w:jc w:val="center"/>
        <w:rPr>
          <w:rFonts w:ascii="Arial" w:hAnsi="Arial" w:cs="Arial"/>
          <w:b/>
          <w:bCs/>
        </w:rPr>
      </w:pPr>
      <w:r>
        <w:rPr>
          <w:rFonts w:ascii="Arial" w:hAnsi="Arial" w:cs="Arial"/>
          <w:b/>
          <w:bCs/>
        </w:rPr>
        <w:t xml:space="preserve">13 </w:t>
      </w:r>
      <w:proofErr w:type="spellStart"/>
      <w:r>
        <w:rPr>
          <w:rFonts w:ascii="Arial" w:hAnsi="Arial" w:cs="Arial"/>
          <w:b/>
          <w:bCs/>
        </w:rPr>
        <w:t>pts</w:t>
      </w:r>
      <w:proofErr w:type="spellEnd"/>
      <w:r>
        <w:rPr>
          <w:rFonts w:ascii="Arial" w:hAnsi="Arial" w:cs="Arial"/>
          <w:b/>
          <w:bCs/>
        </w:rPr>
        <w:t xml:space="preserve"> (recuerda que es sin nota, pero debes realizarlo y escribirlo o pegarlo en tu cuaderno, no debes enviarlo)</w:t>
      </w:r>
    </w:p>
    <w:p w14:paraId="6D2A665A" w14:textId="77777777" w:rsidR="00A85B01" w:rsidRPr="00A85B01" w:rsidRDefault="00A85B01" w:rsidP="00D338AF">
      <w:pPr>
        <w:spacing w:after="0" w:line="240" w:lineRule="auto"/>
        <w:jc w:val="both"/>
        <w:rPr>
          <w:b/>
          <w:bCs/>
        </w:rPr>
      </w:pPr>
    </w:p>
    <w:p w14:paraId="5B763E8F" w14:textId="3133F9AF" w:rsidR="00C2677A" w:rsidRPr="00A85B01" w:rsidRDefault="00C2677A" w:rsidP="00A85B01">
      <w:pPr>
        <w:spacing w:after="0" w:line="240" w:lineRule="auto"/>
        <w:jc w:val="both"/>
        <w:rPr>
          <w:rFonts w:ascii="Arial" w:hAnsi="Arial" w:cs="Arial"/>
          <w:b/>
          <w:bCs/>
        </w:rPr>
      </w:pPr>
      <w:r w:rsidRPr="00A85B01">
        <w:rPr>
          <w:rFonts w:ascii="Arial" w:hAnsi="Arial" w:cs="Arial"/>
          <w:b/>
          <w:bCs/>
        </w:rPr>
        <w:t>Instrucciones generales:</w:t>
      </w:r>
    </w:p>
    <w:p w14:paraId="06141F1F" w14:textId="77777777" w:rsidR="00C2677A" w:rsidRPr="00A85B01" w:rsidRDefault="00C2677A" w:rsidP="00A85B01">
      <w:pPr>
        <w:spacing w:after="0" w:line="240" w:lineRule="auto"/>
        <w:jc w:val="both"/>
        <w:rPr>
          <w:rFonts w:ascii="Arial" w:hAnsi="Arial" w:cs="Arial"/>
        </w:rPr>
      </w:pPr>
      <w:r w:rsidRPr="00A85B01">
        <w:rPr>
          <w:rFonts w:ascii="Arial" w:hAnsi="Arial" w:cs="Arial"/>
        </w:rPr>
        <w:t>• Leer las fuentes 1, 2 y 3 y respondan las preguntas que aparecen a continuación. Posteriormente leer el documento de la ONU.</w:t>
      </w:r>
    </w:p>
    <w:p w14:paraId="31FE8890" w14:textId="4CFAAE18" w:rsidR="00C2677A" w:rsidRPr="00A85B01" w:rsidRDefault="00C2677A" w:rsidP="00A85B01">
      <w:pPr>
        <w:spacing w:after="0" w:line="240" w:lineRule="auto"/>
        <w:jc w:val="both"/>
        <w:rPr>
          <w:rFonts w:ascii="Arial" w:hAnsi="Arial" w:cs="Arial"/>
        </w:rPr>
      </w:pPr>
      <w:r w:rsidRPr="00A85B01">
        <w:rPr>
          <w:rFonts w:ascii="Arial" w:hAnsi="Arial" w:cs="Arial"/>
        </w:rPr>
        <w:t xml:space="preserve"> • Es importante tener en cuenta que las tres primeras fuentes corresponden a discursos. Se recomienda subrayar las ideas más importantes y poder establecer conclusiones que aparecen implícitas en el texto, como las intenciones del autor, utilización de mecanismos de persuasión.</w:t>
      </w:r>
    </w:p>
    <w:p w14:paraId="47F5B3A6" w14:textId="37F9B47B" w:rsidR="00C2677A" w:rsidRPr="00A85B01" w:rsidRDefault="00C2677A" w:rsidP="00A85B01">
      <w:pPr>
        <w:spacing w:after="0" w:line="240" w:lineRule="auto"/>
        <w:jc w:val="both"/>
        <w:rPr>
          <w:rFonts w:ascii="Arial" w:hAnsi="Arial" w:cs="Arial"/>
        </w:rPr>
      </w:pPr>
    </w:p>
    <w:p w14:paraId="767D2DA4" w14:textId="77777777" w:rsidR="00C2677A" w:rsidRPr="00A85B01" w:rsidRDefault="00C2677A" w:rsidP="00A85B01">
      <w:pPr>
        <w:spacing w:after="0" w:line="240" w:lineRule="auto"/>
        <w:jc w:val="both"/>
        <w:rPr>
          <w:rFonts w:ascii="Arial" w:hAnsi="Arial" w:cs="Arial"/>
        </w:rPr>
      </w:pPr>
      <w:r w:rsidRPr="00A85B01">
        <w:rPr>
          <w:rFonts w:ascii="Arial" w:hAnsi="Arial" w:cs="Arial"/>
        </w:rPr>
        <w:t xml:space="preserve">FUENTES: </w:t>
      </w:r>
    </w:p>
    <w:p w14:paraId="2954E3CE" w14:textId="77777777" w:rsidR="00A85B01"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Fuente 1: </w:t>
      </w:r>
    </w:p>
    <w:p w14:paraId="1160E39E" w14:textId="6AB10F3D" w:rsidR="00C2677A" w:rsidRDefault="00C2677A" w:rsidP="00A85B0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0A85B01">
        <w:rPr>
          <w:rFonts w:ascii="Arial" w:hAnsi="Arial" w:cs="Arial"/>
          <w:b/>
          <w:bCs/>
        </w:rPr>
        <w:t>EL FASCISMO SEGÚN MUSSOLINI</w:t>
      </w:r>
    </w:p>
    <w:p w14:paraId="25A27A5E" w14:textId="77777777" w:rsidR="000A5308" w:rsidRPr="00A85B01" w:rsidRDefault="000A5308" w:rsidP="00A85B0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p>
    <w:p w14:paraId="1C7A0D25" w14:textId="77777777" w:rsidR="00A85B01"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El fascismo, como toda concepción política sólida, es acción y pensamiento (...). Es, pues, una concepción espiritualista, nacida, también ella, de la reacción operada en este siglo contra el menguado y materialista positivismo del siglo XIX; concepción antipositivista, pero positiva, no escéptica ni agnóstica, ni pesimista, ni tampoco pasivamente optimista como son, por regla general, las doctrinas (todas ellas negativas) que colocan el centro de la vida fuera del hombre, el cual con su libre voluntad puede y debe crearse su mundo. </w:t>
      </w:r>
    </w:p>
    <w:p w14:paraId="543D5854" w14:textId="77777777" w:rsidR="00A85B01"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El fascismo quiere al hombre activo y entregado con todas sus energías a la acción; le quiere varonilmente consciente de las dificultades con que ha de tropezar, dispuesto a enfrentarse con ellas; concibe la vida como una lucha, persuadido de que al hombre incumbe conquistar una vida que sea verdaderamente digna de él, creando ante todo en su persona el instrumento (físico, moral, intelectual) necesario para construirla. Y esto rige no solo para el individuo, sino también para la nación y para la humanidad. </w:t>
      </w:r>
    </w:p>
    <w:p w14:paraId="1F3C6310" w14:textId="77777777" w:rsid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De aquí el gran valor de la cultura en todas sus formas (arte, religión, ciencia) y la importancia grandísima de la educación. De aquí también el valor esencial del trabajo, con el cual el hombre vence a la naturaleza y plasma el mundo humano. </w:t>
      </w:r>
    </w:p>
    <w:p w14:paraId="65C4AFC3" w14:textId="59BC1347" w:rsidR="00C2677A" w:rsidRP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0A5308">
        <w:rPr>
          <w:rFonts w:ascii="Arial" w:hAnsi="Arial" w:cs="Arial"/>
          <w:sz w:val="18"/>
          <w:szCs w:val="18"/>
        </w:rPr>
        <w:t xml:space="preserve">Fuente: Benito Mussolini: Doctrina del fascismo, 1932. En: Prats, J. (1996). Historia del Mundo Contemporáneo. Madrid: Anaya </w:t>
      </w:r>
    </w:p>
    <w:p w14:paraId="69C98732" w14:textId="77777777" w:rsidR="00C2677A" w:rsidRPr="00A85B01" w:rsidRDefault="00C2677A" w:rsidP="00A85B01">
      <w:pPr>
        <w:spacing w:after="0" w:line="240" w:lineRule="auto"/>
        <w:jc w:val="both"/>
        <w:rPr>
          <w:rFonts w:ascii="Arial" w:hAnsi="Arial" w:cs="Arial"/>
        </w:rPr>
      </w:pPr>
    </w:p>
    <w:p w14:paraId="2BDD253E" w14:textId="27AC1D2F" w:rsidR="00C2677A" w:rsidRPr="00A85B01" w:rsidRDefault="00C2677A" w:rsidP="00A85B01">
      <w:pPr>
        <w:jc w:val="both"/>
        <w:rPr>
          <w:rFonts w:ascii="Arial" w:hAnsi="Arial" w:cs="Arial"/>
        </w:rPr>
      </w:pPr>
    </w:p>
    <w:p w14:paraId="54028FB9" w14:textId="77777777" w:rsidR="00A85B01"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Fuente 2: </w:t>
      </w:r>
    </w:p>
    <w:p w14:paraId="0A1AD1DA" w14:textId="2A15D5DD" w:rsidR="00C2677A" w:rsidRDefault="00C2677A" w:rsidP="00A85B0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0A85B01">
        <w:rPr>
          <w:rFonts w:ascii="Arial" w:hAnsi="Arial" w:cs="Arial"/>
          <w:b/>
          <w:bCs/>
        </w:rPr>
        <w:t>EL NAZISMO EN MI LUCHA</w:t>
      </w:r>
    </w:p>
    <w:p w14:paraId="67409C02" w14:textId="77777777" w:rsidR="000A5308" w:rsidRPr="00A85B01" w:rsidRDefault="000A5308" w:rsidP="00A85B0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p>
    <w:p w14:paraId="0C87C9F0" w14:textId="24FF773C" w:rsid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El Estado no es un fin en sí mismo, sino un medio. El Estado condiciona el desarrollo de una civilización humana superior, pero no es la causa directa. Aquella reside esencialmente en la existencia de una raza apta para la civilización. Nosotros, los nacionalsocialistas, debemos establecer una distinción bien marcada entre el Estado, que es el continente, y la raza, que es el contenido. El continente no tiene razón de ser si no es capaz de conservar y de preservar su contenido. </w:t>
      </w:r>
    </w:p>
    <w:p w14:paraId="778E0AEA" w14:textId="77777777" w:rsidR="000A5308" w:rsidRDefault="000A5308"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14:paraId="4034B3E6" w14:textId="77777777" w:rsid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También el fin supremo del Estado racista debe ser el asegurar la conservación de los representantes de la raza primitiva, creadora de la civilización que hace la belleza y el valor de una humanidad superior. El Estado racista habrá cumplido su papel supremo de formador y educador cuando haya grabado en el corazón de la juventud que le ha sido confiada el espíritu y el sentimiento de la raza. </w:t>
      </w:r>
    </w:p>
    <w:p w14:paraId="5ED17842" w14:textId="77777777" w:rsidR="000A5308" w:rsidRDefault="000A5308"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14:paraId="506BEB31" w14:textId="77777777" w:rsid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sidRPr="00A85B01">
        <w:rPr>
          <w:rFonts w:ascii="Arial" w:hAnsi="Arial" w:cs="Arial"/>
        </w:rPr>
        <w:t xml:space="preserve">Es preciso que ni un solo muchacho o muchacha pueda dejar la escuela sin estar plenamente instruido de la pureza de la sangre (...). Juzgamos que hasta hoy la civilización humana, todas las realizaciones del arte, de la ciencia y la técnica, son casi exclusivamente frutos del genio creador del Ario. Lo que permite recíprocamente concluir que es el único fundador de una humanidad superior, y por consiguiente representa el prototipo de lo que entendemos por la palabra “hombre” (...). La existencia de tipos humanos inferiores ha sido siempre una condición previa esencial para la formación de civilizaciones superiores (...). El (judío), en lo que concierne a la civilización, contamina el arte y la literatura, envilece los sentimientos naturales, oscurece todos los conceptos de belleza, de dignidad. </w:t>
      </w:r>
    </w:p>
    <w:p w14:paraId="1640DDA9" w14:textId="77777777" w:rsidR="000A5308" w:rsidRDefault="000A5308"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14:paraId="018DAFF9" w14:textId="572A8BC5" w:rsidR="00C2677A" w:rsidRPr="000A5308" w:rsidRDefault="00C2677A" w:rsidP="00A85B0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0A5308">
        <w:rPr>
          <w:rFonts w:ascii="Arial" w:hAnsi="Arial" w:cs="Arial"/>
          <w:sz w:val="18"/>
          <w:szCs w:val="18"/>
        </w:rPr>
        <w:t>Fuente: Hitler, A. (1924). En: Prats, J. (1996). Historia del Mundo Contemporáneo. Madrid: Anaya.</w:t>
      </w:r>
    </w:p>
    <w:p w14:paraId="5FA08649" w14:textId="22BA3B01" w:rsidR="000A5308" w:rsidRDefault="000A5308">
      <w:pPr>
        <w:rPr>
          <w:rFonts w:ascii="Arial" w:hAnsi="Arial" w:cs="Arial"/>
        </w:rPr>
      </w:pPr>
      <w:r>
        <w:rPr>
          <w:rFonts w:ascii="Arial" w:hAnsi="Arial" w:cs="Arial"/>
        </w:rPr>
        <w:br w:type="page"/>
      </w:r>
    </w:p>
    <w:p w14:paraId="38FB39AD" w14:textId="77777777" w:rsidR="00C2677A" w:rsidRPr="00A85B01" w:rsidRDefault="00C2677A" w:rsidP="000A5308">
      <w:pPr>
        <w:pBdr>
          <w:top w:val="single" w:sz="4" w:space="1" w:color="auto"/>
          <w:left w:val="single" w:sz="4" w:space="4" w:color="auto"/>
          <w:bottom w:val="single" w:sz="4" w:space="1" w:color="auto"/>
          <w:right w:val="single" w:sz="4" w:space="4" w:color="auto"/>
        </w:pBdr>
        <w:jc w:val="center"/>
        <w:rPr>
          <w:rFonts w:ascii="Arial" w:hAnsi="Arial" w:cs="Arial"/>
        </w:rPr>
      </w:pPr>
      <w:r w:rsidRPr="00A85B01">
        <w:rPr>
          <w:rFonts w:ascii="Arial" w:hAnsi="Arial" w:cs="Arial"/>
        </w:rPr>
        <w:lastRenderedPageBreak/>
        <w:t xml:space="preserve">Fuente 3: </w:t>
      </w:r>
      <w:r w:rsidRPr="000A5308">
        <w:rPr>
          <w:rFonts w:ascii="Arial" w:hAnsi="Arial" w:cs="Arial"/>
          <w:b/>
          <w:bCs/>
        </w:rPr>
        <w:t>LA FUERZA DEL ESTADO</w:t>
      </w:r>
    </w:p>
    <w:p w14:paraId="60FC07B6" w14:textId="77777777" w:rsidR="000A530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 En esta guerra de liberación no debemos estar solos. En esta guerra tendremos aliados leales en los pueblos de Europa y América, incluidos los alemanes, que están esclavizados por los déspotas hitlerianos. Nuestra guerra por la libertad de nuestro país se mezclará con la de los pueblos de Europa y América por su independencia, por las libertades democráticas. </w:t>
      </w:r>
    </w:p>
    <w:p w14:paraId="607EE73D" w14:textId="77777777" w:rsidR="000A530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Será un frente unido de pueblos defendiendo la libertad y contra la esclavitud y las amenazas de esclavitud del ejército fascista de Hitler (...). Camaradas, nuestras fuerzas son innumerables. La arrogancia enemiga pronto les descubrirá su coste. Juntos en el Ejército Rojo y en la Armada, miles de trabajadores, granjeros colectivos e intelectuales están alzándose para golpear al enemigo agresor (...). </w:t>
      </w:r>
    </w:p>
    <w:p w14:paraId="061CD1F2" w14:textId="77777777" w:rsidR="000A530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Con el fin de asegurar la rápida movilización de todas las fuerzas de las gentes de la URSS, y rechazar al enemigo que traicioneramente atacó nuestro país, ha sido formado un Comité Estatal de Defensa, en cuyas manos ha sido delegado enteramente el poder del Estado. El Comité Estatal de Defensa ha entrado en funciones y ha llamado al servicio militar de nuestro pueblo para reunirse en torno al partido de Lenin-Stalin y alrededor del Gobierno soviético, así como abnegadamente para apoyar al Ejército Rojo y a la Armada, para demoler al enemigo y asegurar la victoria.</w:t>
      </w:r>
    </w:p>
    <w:p w14:paraId="0FE56E3D" w14:textId="7F79FE46" w:rsidR="00C2677A" w:rsidRPr="000A530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sz w:val="18"/>
          <w:szCs w:val="18"/>
        </w:rPr>
      </w:pPr>
      <w:r w:rsidRPr="00A85B01">
        <w:rPr>
          <w:rFonts w:ascii="Arial" w:hAnsi="Arial" w:cs="Arial"/>
        </w:rPr>
        <w:t xml:space="preserve"> </w:t>
      </w:r>
      <w:r w:rsidRPr="000A5308">
        <w:rPr>
          <w:rFonts w:ascii="Arial" w:hAnsi="Arial" w:cs="Arial"/>
          <w:sz w:val="18"/>
          <w:szCs w:val="18"/>
        </w:rPr>
        <w:t>Fuente: Discurso de Stalin llamando a la resistencia, 3 de julio de 1941. En http://www.historiasiglo20.org/</w:t>
      </w:r>
    </w:p>
    <w:p w14:paraId="79915C7C" w14:textId="4407A661" w:rsidR="00C2677A" w:rsidRPr="000A5308" w:rsidRDefault="00C2677A" w:rsidP="00A85B01">
      <w:pPr>
        <w:jc w:val="both"/>
        <w:rPr>
          <w:rFonts w:ascii="Arial" w:hAnsi="Arial" w:cs="Arial"/>
          <w:b/>
          <w:bCs/>
        </w:rPr>
      </w:pPr>
      <w:r w:rsidRPr="000A5308">
        <w:rPr>
          <w:rFonts w:ascii="Arial" w:hAnsi="Arial" w:cs="Arial"/>
          <w:b/>
          <w:bCs/>
        </w:rPr>
        <w:t xml:space="preserve">A partir de las </w:t>
      </w:r>
      <w:r w:rsidR="000A5308" w:rsidRPr="000A5308">
        <w:rPr>
          <w:rFonts w:ascii="Arial" w:hAnsi="Arial" w:cs="Arial"/>
          <w:b/>
          <w:bCs/>
        </w:rPr>
        <w:t xml:space="preserve">3 </w:t>
      </w:r>
      <w:r w:rsidRPr="000A5308">
        <w:rPr>
          <w:rFonts w:ascii="Arial" w:hAnsi="Arial" w:cs="Arial"/>
          <w:b/>
          <w:bCs/>
        </w:rPr>
        <w:t xml:space="preserve">fuentes responde las siguientes preguntas: </w:t>
      </w:r>
    </w:p>
    <w:p w14:paraId="0E3C201B" w14:textId="6A68816A" w:rsidR="00C2677A" w:rsidRPr="00A85B01" w:rsidRDefault="00C2677A" w:rsidP="00A85B01">
      <w:pPr>
        <w:jc w:val="both"/>
        <w:rPr>
          <w:rFonts w:ascii="Arial" w:hAnsi="Arial" w:cs="Arial"/>
        </w:rPr>
      </w:pPr>
      <w:r w:rsidRPr="00A85B01">
        <w:rPr>
          <w:rFonts w:ascii="Arial" w:hAnsi="Arial" w:cs="Arial"/>
        </w:rPr>
        <w:t xml:space="preserve">1. Identifica en cada una de las tres fuentes el mensaje central que se transmite: </w:t>
      </w:r>
      <w:r w:rsidR="00EE7988">
        <w:rPr>
          <w:rFonts w:ascii="Arial" w:hAnsi="Arial" w:cs="Arial"/>
        </w:rPr>
        <w:t xml:space="preserve">(3 </w:t>
      </w:r>
      <w:proofErr w:type="spellStart"/>
      <w:r w:rsidR="00EE7988">
        <w:rPr>
          <w:rFonts w:ascii="Arial" w:hAnsi="Arial" w:cs="Arial"/>
        </w:rPr>
        <w:t>pts</w:t>
      </w:r>
      <w:proofErr w:type="spellEnd"/>
      <w:r w:rsidR="00EE7988">
        <w:rPr>
          <w:rFonts w:ascii="Arial" w:hAnsi="Arial" w:cs="Arial"/>
        </w:rPr>
        <w:t>)</w:t>
      </w:r>
    </w:p>
    <w:p w14:paraId="5E3F5AF9" w14:textId="6839D193" w:rsidR="00C2677A" w:rsidRPr="00A85B01" w:rsidRDefault="00C2677A" w:rsidP="00A85B01">
      <w:pPr>
        <w:rPr>
          <w:rFonts w:ascii="Arial" w:hAnsi="Arial" w:cs="Arial"/>
        </w:rPr>
      </w:pPr>
      <w:r w:rsidRPr="00A85B01">
        <w:rPr>
          <w:rFonts w:ascii="Arial" w:hAnsi="Arial" w:cs="Arial"/>
        </w:rPr>
        <w:t>a) Fuente 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5308">
        <w:rPr>
          <w:rFonts w:ascii="Arial" w:hAnsi="Arial" w:cs="Arial"/>
        </w:rPr>
        <w:t>______________________________________________________</w:t>
      </w:r>
      <w:r w:rsidRPr="00A85B01">
        <w:rPr>
          <w:rFonts w:ascii="Arial" w:hAnsi="Arial" w:cs="Arial"/>
        </w:rPr>
        <w:t xml:space="preserve"> _______________________________________________________________________________________</w:t>
      </w:r>
    </w:p>
    <w:p w14:paraId="5C9FE00B" w14:textId="7043620B" w:rsidR="00C2677A" w:rsidRPr="00A85B01" w:rsidRDefault="00C2677A" w:rsidP="00A85B01">
      <w:pPr>
        <w:rPr>
          <w:rFonts w:ascii="Arial" w:hAnsi="Arial" w:cs="Arial"/>
        </w:rPr>
      </w:pPr>
      <w:r w:rsidRPr="00A85B01">
        <w:rPr>
          <w:rFonts w:ascii="Arial" w:hAnsi="Arial" w:cs="Arial"/>
        </w:rPr>
        <w:t>b) Fuente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5308">
        <w:rPr>
          <w:rFonts w:ascii="Arial" w:hAnsi="Arial" w:cs="Arial"/>
        </w:rPr>
        <w:t>___________________________________________</w:t>
      </w:r>
      <w:r w:rsidRPr="00A85B01">
        <w:rPr>
          <w:rFonts w:ascii="Arial" w:hAnsi="Arial" w:cs="Arial"/>
        </w:rPr>
        <w:t xml:space="preserve">__________________________________________________________________________________________________ </w:t>
      </w:r>
    </w:p>
    <w:p w14:paraId="7A626D31" w14:textId="12366920" w:rsidR="00C2677A" w:rsidRPr="00A85B01" w:rsidRDefault="00C2677A" w:rsidP="00A85B01">
      <w:pPr>
        <w:rPr>
          <w:rFonts w:ascii="Arial" w:hAnsi="Arial" w:cs="Arial"/>
        </w:rPr>
      </w:pPr>
      <w:r w:rsidRPr="00A85B01">
        <w:rPr>
          <w:rFonts w:ascii="Arial" w:hAnsi="Arial" w:cs="Arial"/>
        </w:rPr>
        <w:t>c) Fuente 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5308">
        <w:rPr>
          <w:rFonts w:ascii="Arial" w:hAnsi="Arial" w:cs="Arial"/>
        </w:rPr>
        <w:t>___________________________________________</w:t>
      </w:r>
    </w:p>
    <w:p w14:paraId="154D29A8" w14:textId="18A20571" w:rsidR="00C2677A" w:rsidRPr="00A85B01" w:rsidRDefault="00C2677A" w:rsidP="00A85B01">
      <w:pPr>
        <w:jc w:val="both"/>
        <w:rPr>
          <w:rFonts w:ascii="Arial" w:hAnsi="Arial" w:cs="Arial"/>
        </w:rPr>
      </w:pPr>
      <w:r w:rsidRPr="00A85B01">
        <w:rPr>
          <w:rFonts w:ascii="Arial" w:hAnsi="Arial" w:cs="Arial"/>
        </w:rPr>
        <w:t xml:space="preserve"> 2. ¿Qué elementos tienen en común las fuentes 1, 2 y 3? Explica dos</w:t>
      </w:r>
      <w:r w:rsidR="000A5308">
        <w:rPr>
          <w:rFonts w:ascii="Arial" w:hAnsi="Arial" w:cs="Arial"/>
        </w:rPr>
        <w:t xml:space="preserve"> similitudes</w:t>
      </w:r>
      <w:r w:rsidRPr="00A85B01">
        <w:rPr>
          <w:rFonts w:ascii="Arial" w:hAnsi="Arial" w:cs="Arial"/>
        </w:rPr>
        <w:t>. (4 puntos) __________________________________________________________________________</w:t>
      </w:r>
      <w:r w:rsidR="000A5308">
        <w:rPr>
          <w:rFonts w:ascii="Arial" w:hAnsi="Arial" w:cs="Arial"/>
        </w:rPr>
        <w:t>__________________________</w:t>
      </w:r>
      <w:r w:rsidRPr="00A85B01">
        <w:rPr>
          <w:rFonts w:ascii="Arial" w:hAnsi="Arial" w:cs="Arial"/>
        </w:rPr>
        <w:t xml:space="preserve">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C955FAC" w14:textId="77777777" w:rsidR="000A5308" w:rsidRDefault="000A5308" w:rsidP="00A85B01">
      <w:pPr>
        <w:jc w:val="both"/>
        <w:rPr>
          <w:rFonts w:ascii="Arial" w:hAnsi="Arial" w:cs="Arial"/>
        </w:rPr>
      </w:pPr>
    </w:p>
    <w:p w14:paraId="397D84AB" w14:textId="77777777" w:rsidR="000A5308" w:rsidRDefault="000A5308" w:rsidP="00A85B01">
      <w:pPr>
        <w:jc w:val="both"/>
        <w:rPr>
          <w:rFonts w:ascii="Arial" w:hAnsi="Arial" w:cs="Arial"/>
        </w:rPr>
      </w:pPr>
    </w:p>
    <w:p w14:paraId="74B58F7B" w14:textId="77777777" w:rsidR="000A5308" w:rsidRDefault="000A5308" w:rsidP="00A85B01">
      <w:pPr>
        <w:jc w:val="both"/>
        <w:rPr>
          <w:rFonts w:ascii="Arial" w:hAnsi="Arial" w:cs="Arial"/>
        </w:rPr>
      </w:pPr>
    </w:p>
    <w:p w14:paraId="7335CBCD" w14:textId="4E6B26A0" w:rsidR="00C2677A" w:rsidRDefault="00C2677A" w:rsidP="00A85B01">
      <w:pPr>
        <w:jc w:val="both"/>
        <w:rPr>
          <w:rFonts w:ascii="Arial" w:hAnsi="Arial" w:cs="Arial"/>
        </w:rPr>
      </w:pPr>
      <w:r w:rsidRPr="00A85B01">
        <w:rPr>
          <w:rFonts w:ascii="Arial" w:hAnsi="Arial" w:cs="Arial"/>
        </w:rPr>
        <w:lastRenderedPageBreak/>
        <w:t>3. ¿Qué elementos diferencian a las fuentes 1, 2 y 3? Explica una</w:t>
      </w:r>
      <w:r w:rsidR="000A5308">
        <w:rPr>
          <w:rFonts w:ascii="Arial" w:hAnsi="Arial" w:cs="Arial"/>
        </w:rPr>
        <w:t xml:space="preserve"> diferencia</w:t>
      </w:r>
      <w:r w:rsidRPr="00A85B01">
        <w:rPr>
          <w:rFonts w:ascii="Arial" w:hAnsi="Arial" w:cs="Arial"/>
        </w:rPr>
        <w:t>. (2 puntos) __________________________________________________________________________</w:t>
      </w:r>
      <w:r w:rsidR="000A530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85B01">
        <w:rPr>
          <w:rFonts w:ascii="Arial" w:hAnsi="Arial" w:cs="Arial"/>
        </w:rPr>
        <w:t xml:space="preserve"> </w:t>
      </w:r>
    </w:p>
    <w:p w14:paraId="7FB5A22F" w14:textId="77777777" w:rsidR="00EE7988" w:rsidRPr="00A85B01" w:rsidRDefault="00EE7988" w:rsidP="00A85B01">
      <w:pPr>
        <w:jc w:val="both"/>
        <w:rPr>
          <w:rFonts w:ascii="Arial" w:hAnsi="Arial" w:cs="Arial"/>
        </w:rPr>
      </w:pPr>
    </w:p>
    <w:p w14:paraId="1589F4A2" w14:textId="77777777" w:rsidR="00C2677A" w:rsidRP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b/>
          <w:bCs/>
        </w:rPr>
      </w:pPr>
      <w:r w:rsidRPr="00EE7988">
        <w:rPr>
          <w:rFonts w:ascii="Arial" w:hAnsi="Arial" w:cs="Arial"/>
          <w:b/>
          <w:bCs/>
        </w:rPr>
        <w:t xml:space="preserve">PREÁMBULO DE LA CARTA DE LAS NACIONES UNIDAS </w:t>
      </w:r>
    </w:p>
    <w:p w14:paraId="2920508E"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Nosotros, los pueblos de las naciones Unidas, resueltos: </w:t>
      </w:r>
    </w:p>
    <w:p w14:paraId="5C53BA38"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preservar a las generaciones venideras del flagelo de la guerra que dos veces durante nuestra vida ha infligido a la Humanidad sufrimientos indecibles. </w:t>
      </w:r>
    </w:p>
    <w:p w14:paraId="2CA6F167"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reafirmar la fe en los derechos fundamentales del hombre, en la dignidad y el valor de la persona humana, en la igualdad de derechos de hombres y mujeres y de las naciones grandes y pequeñas, </w:t>
      </w:r>
    </w:p>
    <w:p w14:paraId="445EBD38"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crear condiciones bajo las cuales puedan mantenerse la justicia y el respeto a las obligaciones emanadas de los tratados y de otras fuentes del derecho internacional, </w:t>
      </w:r>
    </w:p>
    <w:p w14:paraId="3B8ECBE3"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promover el progreso social y a elevar el nivel de vida dentro de un concepto más amplio de la libertad, Y con tales finalidades: </w:t>
      </w:r>
    </w:p>
    <w:p w14:paraId="10C27C7F"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practicar la tolerancia y a convivir en paz como buenos vecinos, </w:t>
      </w:r>
    </w:p>
    <w:p w14:paraId="6FC34BA6"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unir nuestras fuerzas para el mantenimiento de la paz y la seguridad internacionales, </w:t>
      </w:r>
    </w:p>
    <w:p w14:paraId="7AE30F74"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A asegurar, mediante la aceptación de principios y la adopción de métodos, que no se usará la fuerza armada sino en servicio del interés común, </w:t>
      </w:r>
      <w:bookmarkStart w:id="1" w:name="_GoBack"/>
      <w:bookmarkEnd w:id="1"/>
    </w:p>
    <w:p w14:paraId="458B13FE" w14:textId="77777777" w:rsidR="00EE7988"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y A emplear un mecanismo internacional para promover el progreso económico y social de todos los pueblos, </w:t>
      </w:r>
    </w:p>
    <w:p w14:paraId="428354EA" w14:textId="73D4CB60" w:rsidR="00C2677A" w:rsidRPr="00A85B01" w:rsidRDefault="00C2677A" w:rsidP="00A85B01">
      <w:pPr>
        <w:pBdr>
          <w:top w:val="single" w:sz="4" w:space="1" w:color="auto"/>
          <w:left w:val="single" w:sz="4" w:space="4" w:color="auto"/>
          <w:bottom w:val="single" w:sz="4" w:space="1" w:color="auto"/>
          <w:right w:val="single" w:sz="4" w:space="4" w:color="auto"/>
        </w:pBdr>
        <w:jc w:val="both"/>
        <w:rPr>
          <w:rFonts w:ascii="Arial" w:hAnsi="Arial" w:cs="Arial"/>
        </w:rPr>
      </w:pPr>
      <w:r w:rsidRPr="00A85B01">
        <w:rPr>
          <w:rFonts w:ascii="Arial" w:hAnsi="Arial" w:cs="Arial"/>
        </w:rPr>
        <w:t xml:space="preserve">Hemos decidido unir nuestros esfuerzos para realizar nuestros designios. Por lo tanto, nuestros respectivos Gobiernos, por medio de representantes reunidos en la ciudad de San Francisco que han exhibido sus plenos poderes, encontrados en buena y debida forma, han convenido en la presente Carta de las Naciones Unidas, y por este acto establecen una organización internacional que se denominará las Naciones Unidas. </w:t>
      </w:r>
    </w:p>
    <w:p w14:paraId="62FF0FBA" w14:textId="435D5E83" w:rsidR="00C2677A" w:rsidRPr="00A85B01" w:rsidRDefault="00C2677A" w:rsidP="004101C2">
      <w:pPr>
        <w:pBdr>
          <w:top w:val="single" w:sz="4" w:space="1" w:color="auto"/>
          <w:left w:val="single" w:sz="4" w:space="4" w:color="auto"/>
          <w:bottom w:val="single" w:sz="4" w:space="1" w:color="auto"/>
          <w:right w:val="single" w:sz="4" w:space="4" w:color="auto"/>
        </w:pBdr>
        <w:jc w:val="right"/>
        <w:rPr>
          <w:rFonts w:ascii="Arial" w:hAnsi="Arial" w:cs="Arial"/>
        </w:rPr>
      </w:pPr>
      <w:r w:rsidRPr="00A85B01">
        <w:rPr>
          <w:rFonts w:ascii="Arial" w:hAnsi="Arial" w:cs="Arial"/>
        </w:rPr>
        <w:t>Fuente: http://www.un.org/es/documents</w:t>
      </w:r>
    </w:p>
    <w:p w14:paraId="6FFFA8B2" w14:textId="7D18B261" w:rsidR="00C2677A" w:rsidRPr="00C2677A" w:rsidRDefault="00C2677A" w:rsidP="00A85B01">
      <w:pPr>
        <w:jc w:val="both"/>
        <w:rPr>
          <w:rFonts w:ascii="Arial" w:hAnsi="Arial" w:cs="Arial"/>
        </w:rPr>
      </w:pPr>
      <w:r w:rsidRPr="00A85B01">
        <w:rPr>
          <w:rFonts w:ascii="Arial" w:hAnsi="Arial" w:cs="Arial"/>
        </w:rPr>
        <w:t>4. ¿Qué diferencias pueden identificar en la declaración de la ONU y los totalitarismos (fuentes 1, 2 y 3)? Explica al menos dos (4 puntos) ________________________________________________________________ ________________________________________________________________</w:t>
      </w:r>
      <w:r w:rsidR="00EE798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85B01">
        <w:rPr>
          <w:rFonts w:ascii="Arial" w:hAnsi="Arial" w:cs="Arial"/>
        </w:rPr>
        <w:t xml:space="preserve"> </w:t>
      </w:r>
    </w:p>
    <w:sectPr w:rsidR="00C2677A" w:rsidRPr="00C2677A" w:rsidSect="002D7D02">
      <w:headerReference w:type="default" r:id="rId41"/>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55331" w14:textId="77777777" w:rsidR="005F40DA" w:rsidRDefault="005F40DA" w:rsidP="00CB2B0A">
      <w:pPr>
        <w:spacing w:after="0" w:line="240" w:lineRule="auto"/>
      </w:pPr>
      <w:r>
        <w:separator/>
      </w:r>
    </w:p>
  </w:endnote>
  <w:endnote w:type="continuationSeparator" w:id="0">
    <w:p w14:paraId="23AA50E9" w14:textId="77777777" w:rsidR="005F40DA" w:rsidRDefault="005F40DA"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58A85" w14:textId="77777777" w:rsidR="005F40DA" w:rsidRDefault="005F40DA" w:rsidP="00CB2B0A">
      <w:pPr>
        <w:spacing w:after="0" w:line="240" w:lineRule="auto"/>
      </w:pPr>
      <w:r>
        <w:separator/>
      </w:r>
    </w:p>
  </w:footnote>
  <w:footnote w:type="continuationSeparator" w:id="0">
    <w:p w14:paraId="78B28DBF" w14:textId="77777777" w:rsidR="005F40DA" w:rsidRDefault="005F40DA"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43D7" w14:textId="77777777"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7E9FD536" wp14:editId="54C3711A">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14:paraId="3CD846A1" w14:textId="77777777"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14:paraId="501A58D1" w14:textId="1D66C18E"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292FCC">
      <w:rPr>
        <w:rFonts w:ascii="Century Gothic" w:hAnsi="Century Gothic"/>
        <w:noProof/>
        <w:sz w:val="18"/>
        <w:szCs w:val="18"/>
        <w:lang w:eastAsia="es-ES_tradnl"/>
      </w:rPr>
      <w:t>Historia</w:t>
    </w:r>
  </w:p>
  <w:p w14:paraId="1DCE2AF6" w14:textId="154C9EC2" w:rsidR="009B2C1A" w:rsidRPr="00290DA4" w:rsidRDefault="00292FCC"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Prof.Ximena Aravena D.</w:t>
    </w:r>
  </w:p>
  <w:p w14:paraId="0952DB77" w14:textId="77777777"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4ABA0B45" w14:textId="77777777"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5E4F21E4" w14:textId="77777777"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090B5A"/>
    <w:multiLevelType w:val="multilevel"/>
    <w:tmpl w:val="9842BAFC"/>
    <w:styleLink w:val="TEI-2"/>
    <w:lvl w:ilvl="0">
      <w:start w:val="1"/>
      <w:numFmt w:val="upperRoman"/>
      <w:lvlText w:val="%1."/>
      <w:lvlJc w:val="left"/>
      <w:pPr>
        <w:ind w:left="284" w:hanging="284"/>
      </w:pPr>
      <w:rPr>
        <w:rFonts w:ascii="Calibri" w:hAnsi="Calibri" w:hint="default"/>
        <w:b w:val="0"/>
        <w:i w:val="0"/>
        <w:sz w:val="22"/>
      </w:rPr>
    </w:lvl>
    <w:lvl w:ilvl="1">
      <w:start w:val="1"/>
      <w:numFmt w:val="decimal"/>
      <w:lvlText w:val="%2."/>
      <w:lvlJc w:val="left"/>
      <w:pPr>
        <w:ind w:left="284" w:hanging="284"/>
      </w:pPr>
      <w:rPr>
        <w:rFonts w:ascii="Calibri" w:hAnsi="Calibri" w:hint="default"/>
        <w:b w:val="0"/>
        <w:i w:val="0"/>
        <w:sz w:val="22"/>
      </w:rPr>
    </w:lvl>
    <w:lvl w:ilvl="2">
      <w:start w:val="1"/>
      <w:numFmt w:val="upperRoman"/>
      <w:lvlText w:val="%3."/>
      <w:lvlJc w:val="right"/>
      <w:pPr>
        <w:ind w:left="1134" w:hanging="283"/>
      </w:pPr>
      <w:rPr>
        <w:rFonts w:ascii="Calibri" w:hAnsi="Calibri" w:hint="default"/>
        <w:b/>
        <w:i w:val="0"/>
        <w:sz w:val="22"/>
      </w:rPr>
    </w:lvl>
    <w:lvl w:ilvl="3">
      <w:start w:val="1"/>
      <w:numFmt w:val="upperLetter"/>
      <w:lvlText w:val="%4."/>
      <w:lvlJc w:val="left"/>
      <w:pPr>
        <w:ind w:left="284" w:hanging="284"/>
      </w:pPr>
      <w:rPr>
        <w:rFonts w:ascii="Calibri" w:hAnsi="Calibri"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7"/>
  </w:num>
  <w:num w:numId="6">
    <w:abstractNumId w:val="9"/>
  </w:num>
  <w:num w:numId="7">
    <w:abstractNumId w:val="4"/>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A5308"/>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E6359"/>
    <w:rsid w:val="001F3CE3"/>
    <w:rsid w:val="00202E87"/>
    <w:rsid w:val="0023114E"/>
    <w:rsid w:val="00236379"/>
    <w:rsid w:val="002426DC"/>
    <w:rsid w:val="0025190F"/>
    <w:rsid w:val="00255841"/>
    <w:rsid w:val="00257475"/>
    <w:rsid w:val="00264C19"/>
    <w:rsid w:val="002749AD"/>
    <w:rsid w:val="00275084"/>
    <w:rsid w:val="00290DA4"/>
    <w:rsid w:val="00292FCC"/>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101C2"/>
    <w:rsid w:val="00421FE6"/>
    <w:rsid w:val="00423674"/>
    <w:rsid w:val="00480AD1"/>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64CC"/>
    <w:rsid w:val="005D0918"/>
    <w:rsid w:val="005D0D28"/>
    <w:rsid w:val="005E2B60"/>
    <w:rsid w:val="005E5909"/>
    <w:rsid w:val="005F29E0"/>
    <w:rsid w:val="005F40DA"/>
    <w:rsid w:val="0062449E"/>
    <w:rsid w:val="006422ED"/>
    <w:rsid w:val="00652B0B"/>
    <w:rsid w:val="00654AAA"/>
    <w:rsid w:val="00657DCE"/>
    <w:rsid w:val="00677345"/>
    <w:rsid w:val="00685F04"/>
    <w:rsid w:val="00691431"/>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801929"/>
    <w:rsid w:val="00811247"/>
    <w:rsid w:val="0081321F"/>
    <w:rsid w:val="00824038"/>
    <w:rsid w:val="00827A58"/>
    <w:rsid w:val="00827B7C"/>
    <w:rsid w:val="00853ECE"/>
    <w:rsid w:val="008864BC"/>
    <w:rsid w:val="008A5AF8"/>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85B01"/>
    <w:rsid w:val="00A90C7B"/>
    <w:rsid w:val="00A975C5"/>
    <w:rsid w:val="00AA508C"/>
    <w:rsid w:val="00B001C6"/>
    <w:rsid w:val="00B008A9"/>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E7F1E"/>
    <w:rsid w:val="00BF1D00"/>
    <w:rsid w:val="00C2677A"/>
    <w:rsid w:val="00C40983"/>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338AF"/>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EE7988"/>
    <w:rsid w:val="00F02696"/>
    <w:rsid w:val="00F23248"/>
    <w:rsid w:val="00F4018C"/>
    <w:rsid w:val="00F51934"/>
    <w:rsid w:val="00F5200F"/>
    <w:rsid w:val="00F61BA5"/>
    <w:rsid w:val="00F73FC7"/>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AD905"/>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292FCC"/>
    <w:rPr>
      <w:color w:val="0000FF" w:themeColor="hyperlink"/>
      <w:u w:val="single"/>
    </w:rPr>
  </w:style>
  <w:style w:type="character" w:customStyle="1" w:styleId="UnresolvedMention">
    <w:name w:val="Unresolved Mention"/>
    <w:basedOn w:val="Fuentedeprrafopredeter"/>
    <w:uiPriority w:val="99"/>
    <w:semiHidden/>
    <w:unhideWhenUsed/>
    <w:rsid w:val="00292FCC"/>
    <w:rPr>
      <w:color w:val="605E5C"/>
      <w:shd w:val="clear" w:color="auto" w:fill="E1DFDD"/>
    </w:rPr>
  </w:style>
  <w:style w:type="paragraph" w:styleId="NormalWeb">
    <w:name w:val="Normal (Web)"/>
    <w:basedOn w:val="Normal"/>
    <w:uiPriority w:val="99"/>
    <w:semiHidden/>
    <w:unhideWhenUsed/>
    <w:rsid w:val="00A85B01"/>
    <w:pPr>
      <w:spacing w:before="100" w:beforeAutospacing="1" w:after="100" w:afterAutospacing="1" w:line="240" w:lineRule="auto"/>
    </w:pPr>
    <w:rPr>
      <w:rFonts w:ascii="Times New Roman" w:eastAsia="Times New Roman" w:hAnsi="Times New Roman"/>
      <w:sz w:val="24"/>
      <w:szCs w:val="24"/>
      <w:lang w:eastAsia="es-CL"/>
    </w:rPr>
  </w:style>
  <w:style w:type="numbering" w:customStyle="1" w:styleId="TEI-2">
    <w:name w:val="TEI-2"/>
    <w:uiPriority w:val="99"/>
    <w:rsid w:val="0062449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21797249">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27213387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5429034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288270872">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51163927">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mena.aravena@elar.cl" TargetMode="External"/><Relationship Id="rId13" Type="http://schemas.openxmlformats.org/officeDocument/2006/relationships/hyperlink" Target="https://es.wikipedia.org/wiki/Estado" TargetMode="External"/><Relationship Id="rId18" Type="http://schemas.openxmlformats.org/officeDocument/2006/relationships/hyperlink" Target="https://es.wikipedia.org/wiki/Partido_%C3%BAnico" TargetMode="External"/><Relationship Id="rId26" Type="http://schemas.openxmlformats.org/officeDocument/2006/relationships/hyperlink" Target="https://es.wikipedia.org/wiki/Represi%C3%B3n_pol%C3%ADtica" TargetMode="External"/><Relationship Id="rId39" Type="http://schemas.openxmlformats.org/officeDocument/2006/relationships/hyperlink" Target="https://www.youtube.com/watch?v=CVMbfag-02k" TargetMode="External"/><Relationship Id="rId3" Type="http://schemas.openxmlformats.org/officeDocument/2006/relationships/styles" Target="styles.xml"/><Relationship Id="rId21" Type="http://schemas.openxmlformats.org/officeDocument/2006/relationships/hyperlink" Target="https://es.wikipedia.org/wiki/Jerarqu%C3%ADa" TargetMode="External"/><Relationship Id="rId34" Type="http://schemas.openxmlformats.org/officeDocument/2006/relationships/hyperlink" Target="https://es.wikipedia.org/wiki/Liberta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Libertad" TargetMode="External"/><Relationship Id="rId17" Type="http://schemas.openxmlformats.org/officeDocument/2006/relationships/hyperlink" Target="https://es.wikipedia.org/wiki/Partido_pol%C3%ADtico" TargetMode="External"/><Relationship Id="rId25" Type="http://schemas.openxmlformats.org/officeDocument/2006/relationships/hyperlink" Target="https://es.wikipedia.org/wiki/Propaganda" TargetMode="External"/><Relationship Id="rId33" Type="http://schemas.openxmlformats.org/officeDocument/2006/relationships/hyperlink" Target="https://es.wikipedia.org/wiki/Forma_de_gobierno"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s.wikipedia.org/wiki/Autocracia" TargetMode="External"/><Relationship Id="rId20" Type="http://schemas.openxmlformats.org/officeDocument/2006/relationships/hyperlink" Target="https://es.wikipedia.org/wiki/Autoridad" TargetMode="External"/><Relationship Id="rId29" Type="http://schemas.openxmlformats.org/officeDocument/2006/relationships/hyperlink" Target="https://es.wikipedia.org/wiki/Territori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R%C3%A9gimen_pol%C3%ADtico" TargetMode="External"/><Relationship Id="rId24" Type="http://schemas.openxmlformats.org/officeDocument/2006/relationships/hyperlink" Target="https://es.wikipedia.org/wiki/Sociedad_perfecta" TargetMode="External"/><Relationship Id="rId32" Type="http://schemas.openxmlformats.org/officeDocument/2006/relationships/hyperlink" Target="https://es.wikipedia.org/wiki/Poder_pol%C3%ADtico" TargetMode="External"/><Relationship Id="rId37" Type="http://schemas.openxmlformats.org/officeDocument/2006/relationships/image" Target="media/image2.jpg"/><Relationship Id="rId40" Type="http://schemas.openxmlformats.org/officeDocument/2006/relationships/hyperlink" Target="https://www.youtube.com/watch?v=kSWDAZ3O6jI" TargetMode="External"/><Relationship Id="rId5" Type="http://schemas.openxmlformats.org/officeDocument/2006/relationships/webSettings" Target="webSettings.xml"/><Relationship Id="rId15" Type="http://schemas.openxmlformats.org/officeDocument/2006/relationships/hyperlink" Target="https://es.wikipedia.org/wiki/Separaci%C3%B3n_de_poderes" TargetMode="External"/><Relationship Id="rId23" Type="http://schemas.openxmlformats.org/officeDocument/2006/relationships/hyperlink" Target="https://es.wikipedia.org/wiki/Hombre_nuevo" TargetMode="External"/><Relationship Id="rId28" Type="http://schemas.openxmlformats.org/officeDocument/2006/relationships/hyperlink" Target="https://es.wikipedia.org/wiki/Estado" TargetMode="External"/><Relationship Id="rId36" Type="http://schemas.openxmlformats.org/officeDocument/2006/relationships/image" Target="media/image1.png"/><Relationship Id="rId10" Type="http://schemas.openxmlformats.org/officeDocument/2006/relationships/hyperlink" Target="https://es.wikipedia.org/wiki/Movimiento_pol%C3%ADtico" TargetMode="External"/><Relationship Id="rId19" Type="http://schemas.openxmlformats.org/officeDocument/2006/relationships/hyperlink" Target="https://es.wikipedia.org/wiki/Personalismo_(pol%C3%ADtica)" TargetMode="External"/><Relationship Id="rId31" Type="http://schemas.openxmlformats.org/officeDocument/2006/relationships/hyperlink" Target="https://es.wikipedia.org/wiki/Gobierno" TargetMode="External"/><Relationship Id="rId4" Type="http://schemas.openxmlformats.org/officeDocument/2006/relationships/settings" Target="settings.xml"/><Relationship Id="rId9" Type="http://schemas.openxmlformats.org/officeDocument/2006/relationships/hyperlink" Target="https://es.wikipedia.org/wiki/Ideolog%C3%ADa" TargetMode="External"/><Relationship Id="rId14" Type="http://schemas.openxmlformats.org/officeDocument/2006/relationships/hyperlink" Target="https://es.wikipedia.org/wiki/Poder_pol%C3%ADtico" TargetMode="External"/><Relationship Id="rId22" Type="http://schemas.openxmlformats.org/officeDocument/2006/relationships/hyperlink" Target="https://es.wikipedia.org/wiki/Masas" TargetMode="External"/><Relationship Id="rId27" Type="http://schemas.openxmlformats.org/officeDocument/2006/relationships/hyperlink" Target="https://es.wikipedia.org/wiki/Polic%C3%ADa_secreta" TargetMode="External"/><Relationship Id="rId30" Type="http://schemas.openxmlformats.org/officeDocument/2006/relationships/hyperlink" Target="https://es.wikipedia.org/wiki/Poblaci%C3%B3n" TargetMode="External"/><Relationship Id="rId35" Type="http://schemas.openxmlformats.org/officeDocument/2006/relationships/hyperlink" Target="https://es.wikipedia.org/wiki/Persona"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A7BEF-9695-4A1C-AE32-5E3B3527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2797</Words>
  <Characters>15389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2020-04-07T18:20:00Z</dcterms:created>
  <dcterms:modified xsi:type="dcterms:W3CDTF">2020-04-07T18:20:00Z</dcterms:modified>
  <cp:category>UTP</cp:category>
  <cp:contentStatus>UTP</cp:contentStatus>
</cp:coreProperties>
</file>